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FC102ED" w14:textId="6078799B" w:rsidR="00A51D58" w:rsidRPr="00893FE5" w:rsidRDefault="00A51D58" w:rsidP="00A51D58">
      <w:pPr>
        <w:tabs>
          <w:tab w:val="left" w:pos="2083"/>
          <w:tab w:val="center" w:pos="4819"/>
        </w:tabs>
        <w:spacing w:line="276" w:lineRule="auto"/>
        <w:rPr>
          <w:rFonts w:cs="Calibri"/>
          <w:b/>
          <w:color w:val="000000"/>
          <w:sz w:val="22"/>
          <w:szCs w:val="22"/>
          <w:lang w:val="ru-RU"/>
        </w:rPr>
      </w:pPr>
    </w:p>
    <w:p w14:paraId="7D40DB61" w14:textId="77777777" w:rsidR="00E66A3B" w:rsidRPr="00893FE5" w:rsidRDefault="00E66A3B" w:rsidP="00623EF5">
      <w:pPr>
        <w:tabs>
          <w:tab w:val="left" w:pos="2083"/>
          <w:tab w:val="center" w:pos="4819"/>
        </w:tabs>
        <w:spacing w:line="276" w:lineRule="auto"/>
        <w:jc w:val="center"/>
        <w:rPr>
          <w:rFonts w:cs="Calibri"/>
          <w:b/>
          <w:color w:val="000000"/>
          <w:sz w:val="22"/>
          <w:szCs w:val="22"/>
          <w:lang w:val="ru-RU"/>
        </w:rPr>
      </w:pPr>
    </w:p>
    <w:p w14:paraId="45FC41E3" w14:textId="77777777" w:rsidR="00631AB7" w:rsidRPr="00893FE5" w:rsidRDefault="00631AB7" w:rsidP="00623EF5">
      <w:pPr>
        <w:tabs>
          <w:tab w:val="left" w:pos="2083"/>
          <w:tab w:val="center" w:pos="4819"/>
        </w:tabs>
        <w:spacing w:line="276" w:lineRule="auto"/>
        <w:jc w:val="center"/>
        <w:rPr>
          <w:b/>
          <w:color w:val="000000"/>
          <w:sz w:val="22"/>
          <w:szCs w:val="22"/>
          <w:lang w:val="ru-RU"/>
        </w:rPr>
      </w:pPr>
    </w:p>
    <w:p w14:paraId="417A3160" w14:textId="77777777" w:rsidR="00F32565" w:rsidRDefault="00F32565" w:rsidP="00623EF5">
      <w:pPr>
        <w:tabs>
          <w:tab w:val="left" w:pos="2083"/>
          <w:tab w:val="center" w:pos="4819"/>
        </w:tabs>
        <w:spacing w:line="276" w:lineRule="auto"/>
        <w:jc w:val="center"/>
        <w:rPr>
          <w:b/>
          <w:color w:val="000000"/>
          <w:sz w:val="22"/>
          <w:szCs w:val="22"/>
          <w:lang w:val="ru-RU"/>
        </w:rPr>
      </w:pPr>
    </w:p>
    <w:p w14:paraId="29E507C1" w14:textId="77777777" w:rsidR="00F32565" w:rsidRDefault="00F32565" w:rsidP="00623EF5">
      <w:pPr>
        <w:tabs>
          <w:tab w:val="left" w:pos="2083"/>
          <w:tab w:val="center" w:pos="4819"/>
        </w:tabs>
        <w:spacing w:line="276" w:lineRule="auto"/>
        <w:jc w:val="center"/>
        <w:rPr>
          <w:b/>
          <w:color w:val="000000"/>
          <w:sz w:val="22"/>
          <w:szCs w:val="22"/>
          <w:lang w:val="ru-RU"/>
        </w:rPr>
      </w:pPr>
    </w:p>
    <w:p w14:paraId="5D15BACA" w14:textId="77777777" w:rsidR="00F32565" w:rsidRDefault="00F32565" w:rsidP="00623EF5">
      <w:pPr>
        <w:tabs>
          <w:tab w:val="left" w:pos="2083"/>
          <w:tab w:val="center" w:pos="4819"/>
        </w:tabs>
        <w:spacing w:line="276" w:lineRule="auto"/>
        <w:jc w:val="center"/>
        <w:rPr>
          <w:b/>
          <w:color w:val="000000"/>
          <w:sz w:val="22"/>
          <w:szCs w:val="22"/>
          <w:lang w:val="ru-RU"/>
        </w:rPr>
      </w:pPr>
    </w:p>
    <w:p w14:paraId="2A9A3695" w14:textId="52673980" w:rsidR="00910408" w:rsidRPr="00893FE5" w:rsidRDefault="00910408" w:rsidP="00623EF5">
      <w:pPr>
        <w:tabs>
          <w:tab w:val="left" w:pos="2083"/>
          <w:tab w:val="center" w:pos="4819"/>
        </w:tabs>
        <w:spacing w:line="276" w:lineRule="auto"/>
        <w:jc w:val="center"/>
        <w:rPr>
          <w:b/>
          <w:color w:val="000000"/>
          <w:sz w:val="22"/>
          <w:szCs w:val="22"/>
          <w:lang w:val="ru-RU"/>
        </w:rPr>
      </w:pPr>
      <w:r w:rsidRPr="00893FE5">
        <w:rPr>
          <w:b/>
          <w:color w:val="000000"/>
          <w:sz w:val="22"/>
          <w:szCs w:val="22"/>
          <w:lang w:val="ru-RU"/>
        </w:rPr>
        <w:t>ПРОГРАММА ВЕБИНАРА</w:t>
      </w:r>
    </w:p>
    <w:p w14:paraId="61FE034E" w14:textId="77777777" w:rsidR="005A20C8" w:rsidRPr="00893FE5" w:rsidRDefault="005A20C8" w:rsidP="00623EF5">
      <w:pPr>
        <w:tabs>
          <w:tab w:val="left" w:pos="2083"/>
          <w:tab w:val="center" w:pos="4819"/>
        </w:tabs>
        <w:spacing w:line="276" w:lineRule="auto"/>
        <w:jc w:val="center"/>
        <w:rPr>
          <w:b/>
          <w:color w:val="000000"/>
          <w:sz w:val="22"/>
          <w:szCs w:val="22"/>
          <w:lang w:val="ru-RU"/>
        </w:rPr>
      </w:pPr>
    </w:p>
    <w:p w14:paraId="4D9F565E" w14:textId="25ABC8AD" w:rsidR="00910408" w:rsidRDefault="00910408" w:rsidP="00AE437F">
      <w:pPr>
        <w:spacing w:line="276" w:lineRule="auto"/>
        <w:jc w:val="center"/>
        <w:rPr>
          <w:b/>
          <w:sz w:val="22"/>
          <w:szCs w:val="22"/>
          <w:lang w:val="ru-RU" w:bidi="en-US"/>
        </w:rPr>
      </w:pPr>
      <w:r w:rsidRPr="00893FE5">
        <w:rPr>
          <w:b/>
          <w:sz w:val="22"/>
          <w:szCs w:val="22"/>
          <w:lang w:val="ru-RU" w:bidi="en-US"/>
        </w:rPr>
        <w:t>«</w:t>
      </w:r>
      <w:r w:rsidR="00C21BD1" w:rsidRPr="00C21BD1">
        <w:rPr>
          <w:b/>
          <w:sz w:val="22"/>
          <w:szCs w:val="22"/>
          <w:lang w:val="ru-RU" w:bidi="en-US"/>
        </w:rPr>
        <w:t>Новая система штрафов в 2021 году в рамках изменения законодательства об ОМС: как избежать необоснованных санкций; особенности контроля в системе ОМС в условиях коронавируса</w:t>
      </w:r>
      <w:r w:rsidR="005A20C8" w:rsidRPr="00893FE5">
        <w:rPr>
          <w:b/>
          <w:sz w:val="22"/>
          <w:szCs w:val="22"/>
          <w:lang w:val="ru-RU" w:bidi="en-US"/>
        </w:rPr>
        <w:t>»</w:t>
      </w:r>
    </w:p>
    <w:p w14:paraId="4A3E60E6" w14:textId="77777777" w:rsidR="00F32565" w:rsidRDefault="00F32565" w:rsidP="00AE437F">
      <w:pPr>
        <w:spacing w:line="276" w:lineRule="auto"/>
        <w:jc w:val="center"/>
        <w:rPr>
          <w:b/>
          <w:sz w:val="22"/>
          <w:szCs w:val="22"/>
          <w:lang w:val="ru-RU" w:bidi="en-US"/>
        </w:rPr>
      </w:pPr>
    </w:p>
    <w:p w14:paraId="15851925" w14:textId="77777777" w:rsidR="00AC1DCF" w:rsidRPr="00876A90" w:rsidRDefault="00AC1DCF" w:rsidP="00AC1DCF">
      <w:pPr>
        <w:spacing w:line="360" w:lineRule="auto"/>
        <w:jc w:val="center"/>
        <w:rPr>
          <w:b/>
          <w:color w:val="000000"/>
          <w:szCs w:val="20"/>
          <w:lang w:val="ru-RU"/>
        </w:rPr>
      </w:pPr>
      <w:r w:rsidRPr="00876A90">
        <w:rPr>
          <w:b/>
          <w:color w:val="000000"/>
          <w:szCs w:val="20"/>
          <w:lang w:val="ru-RU"/>
        </w:rPr>
        <w:t>________________</w:t>
      </w:r>
    </w:p>
    <w:p w14:paraId="0F06DE26" w14:textId="1BD738B9" w:rsidR="00AC1DCF" w:rsidRDefault="0021419D" w:rsidP="00AE437F">
      <w:pPr>
        <w:spacing w:line="276" w:lineRule="auto"/>
        <w:jc w:val="center"/>
        <w:rPr>
          <w:b/>
          <w:color w:val="000000"/>
          <w:sz w:val="22"/>
          <w:szCs w:val="22"/>
          <w:lang w:val="ru-RU"/>
        </w:rPr>
      </w:pPr>
      <w:r>
        <w:rPr>
          <w:b/>
          <w:color w:val="000000"/>
          <w:sz w:val="22"/>
          <w:szCs w:val="22"/>
          <w:lang w:val="ru-RU"/>
        </w:rPr>
        <w:t>С</w:t>
      </w:r>
      <w:r w:rsidR="00AC1DCF" w:rsidRPr="00AC1DCF">
        <w:rPr>
          <w:b/>
          <w:color w:val="000000"/>
          <w:sz w:val="22"/>
          <w:szCs w:val="22"/>
          <w:lang w:val="ru-RU"/>
        </w:rPr>
        <w:t>лушатели получат сравнительную таблицу кодов (дефектов) по приказу ФОМС № 36 и новому приказу Минздрава России</w:t>
      </w:r>
    </w:p>
    <w:p w14:paraId="42A98039" w14:textId="77777777" w:rsidR="00AC1DCF" w:rsidRPr="00876A90" w:rsidRDefault="00AC1DCF" w:rsidP="00AC1DCF">
      <w:pPr>
        <w:spacing w:line="360" w:lineRule="auto"/>
        <w:jc w:val="center"/>
        <w:rPr>
          <w:b/>
          <w:color w:val="000000"/>
          <w:szCs w:val="20"/>
          <w:lang w:val="ru-RU"/>
        </w:rPr>
      </w:pPr>
      <w:r w:rsidRPr="00876A90">
        <w:rPr>
          <w:b/>
          <w:color w:val="000000"/>
          <w:szCs w:val="20"/>
          <w:lang w:val="ru-RU"/>
        </w:rPr>
        <w:t>________________</w:t>
      </w:r>
    </w:p>
    <w:p w14:paraId="7B45492D" w14:textId="77777777" w:rsidR="00F32565" w:rsidRPr="00893FE5" w:rsidRDefault="00F32565" w:rsidP="00AE437F">
      <w:pPr>
        <w:spacing w:line="276" w:lineRule="auto"/>
        <w:jc w:val="center"/>
        <w:rPr>
          <w:b/>
          <w:color w:val="000000"/>
          <w:sz w:val="22"/>
          <w:szCs w:val="22"/>
          <w:lang w:val="ru-RU"/>
        </w:rPr>
      </w:pPr>
    </w:p>
    <w:p w14:paraId="74C13F4B" w14:textId="27AB41C7" w:rsidR="00910408" w:rsidRPr="00893FE5" w:rsidRDefault="00C60FEB" w:rsidP="00910408">
      <w:pPr>
        <w:jc w:val="center"/>
        <w:rPr>
          <w:b/>
          <w:color w:val="000000"/>
          <w:sz w:val="22"/>
          <w:szCs w:val="22"/>
          <w:lang w:val="ru-RU"/>
        </w:rPr>
      </w:pPr>
      <w:r w:rsidRPr="00893FE5">
        <w:rPr>
          <w:b/>
          <w:color w:val="000000"/>
          <w:sz w:val="22"/>
          <w:szCs w:val="22"/>
          <w:lang w:val="ru-RU"/>
        </w:rPr>
        <w:t>2</w:t>
      </w:r>
      <w:r w:rsidR="00C21BD1">
        <w:rPr>
          <w:b/>
          <w:color w:val="000000"/>
          <w:sz w:val="22"/>
          <w:szCs w:val="22"/>
          <w:lang w:val="ru-RU"/>
        </w:rPr>
        <w:t>2</w:t>
      </w:r>
      <w:r w:rsidRPr="00893FE5">
        <w:rPr>
          <w:b/>
          <w:color w:val="000000"/>
          <w:sz w:val="22"/>
          <w:szCs w:val="22"/>
          <w:lang w:val="ru-RU"/>
        </w:rPr>
        <w:t xml:space="preserve"> </w:t>
      </w:r>
      <w:r w:rsidR="00C21BD1">
        <w:rPr>
          <w:b/>
          <w:color w:val="000000"/>
          <w:sz w:val="22"/>
          <w:szCs w:val="22"/>
          <w:lang w:val="ru-RU"/>
        </w:rPr>
        <w:t>апреля</w:t>
      </w:r>
      <w:r w:rsidR="00910408" w:rsidRPr="00893FE5">
        <w:rPr>
          <w:b/>
          <w:color w:val="000000"/>
          <w:sz w:val="22"/>
          <w:szCs w:val="22"/>
          <w:lang w:val="ru-RU"/>
        </w:rPr>
        <w:t xml:space="preserve"> 20</w:t>
      </w:r>
      <w:r w:rsidR="00863BEF" w:rsidRPr="00893FE5">
        <w:rPr>
          <w:b/>
          <w:color w:val="000000"/>
          <w:sz w:val="22"/>
          <w:szCs w:val="22"/>
          <w:lang w:val="ru-RU"/>
        </w:rPr>
        <w:t>2</w:t>
      </w:r>
      <w:r w:rsidR="007C1B47">
        <w:rPr>
          <w:b/>
          <w:color w:val="000000"/>
          <w:sz w:val="22"/>
          <w:szCs w:val="22"/>
          <w:lang w:val="ru-RU"/>
        </w:rPr>
        <w:t>1</w:t>
      </w:r>
      <w:r w:rsidR="00910408" w:rsidRPr="00893FE5">
        <w:rPr>
          <w:b/>
          <w:color w:val="000000"/>
          <w:sz w:val="22"/>
          <w:szCs w:val="22"/>
          <w:lang w:val="ru-RU"/>
        </w:rPr>
        <w:t xml:space="preserve"> г., 10</w:t>
      </w:r>
      <w:r w:rsidR="00BE7C2D" w:rsidRPr="00893FE5">
        <w:rPr>
          <w:b/>
          <w:color w:val="000000"/>
          <w:sz w:val="22"/>
          <w:szCs w:val="22"/>
          <w:lang w:val="ru-RU"/>
        </w:rPr>
        <w:t>:</w:t>
      </w:r>
      <w:r w:rsidR="00910408" w:rsidRPr="00893FE5">
        <w:rPr>
          <w:b/>
          <w:color w:val="000000"/>
          <w:sz w:val="22"/>
          <w:szCs w:val="22"/>
          <w:lang w:val="ru-RU"/>
        </w:rPr>
        <w:t>00 – 1</w:t>
      </w:r>
      <w:r w:rsidR="00863BEF" w:rsidRPr="00893FE5">
        <w:rPr>
          <w:b/>
          <w:color w:val="000000"/>
          <w:sz w:val="22"/>
          <w:szCs w:val="22"/>
          <w:lang w:val="ru-RU"/>
        </w:rPr>
        <w:t>2</w:t>
      </w:r>
      <w:r w:rsidR="00BE7C2D" w:rsidRPr="00893FE5">
        <w:rPr>
          <w:b/>
          <w:color w:val="000000"/>
          <w:sz w:val="22"/>
          <w:szCs w:val="22"/>
          <w:lang w:val="ru-RU"/>
        </w:rPr>
        <w:t>:</w:t>
      </w:r>
      <w:r w:rsidR="00910408" w:rsidRPr="00893FE5">
        <w:rPr>
          <w:b/>
          <w:color w:val="000000"/>
          <w:sz w:val="22"/>
          <w:szCs w:val="22"/>
          <w:lang w:val="ru-RU"/>
        </w:rPr>
        <w:t xml:space="preserve">00 </w:t>
      </w:r>
      <w:r w:rsidR="00CE1521" w:rsidRPr="00893FE5">
        <w:rPr>
          <w:b/>
          <w:color w:val="000000"/>
          <w:sz w:val="22"/>
          <w:szCs w:val="22"/>
          <w:lang w:val="ru-RU"/>
        </w:rPr>
        <w:t>по МСК</w:t>
      </w:r>
      <w:r w:rsidR="003320D3" w:rsidRPr="00893FE5">
        <w:rPr>
          <w:b/>
          <w:color w:val="000000"/>
          <w:sz w:val="22"/>
          <w:szCs w:val="22"/>
          <w:lang w:val="ru-RU"/>
        </w:rPr>
        <w:t xml:space="preserve"> в </w:t>
      </w:r>
      <w:r w:rsidR="003320D3" w:rsidRPr="00893FE5">
        <w:rPr>
          <w:b/>
          <w:color w:val="000000"/>
          <w:sz w:val="22"/>
          <w:szCs w:val="22"/>
        </w:rPr>
        <w:t>online</w:t>
      </w:r>
      <w:r w:rsidR="003320D3" w:rsidRPr="00893FE5">
        <w:rPr>
          <w:b/>
          <w:color w:val="000000"/>
          <w:sz w:val="22"/>
          <w:szCs w:val="22"/>
          <w:lang w:val="ru-RU"/>
        </w:rPr>
        <w:t xml:space="preserve"> формате.</w:t>
      </w:r>
    </w:p>
    <w:p w14:paraId="34A616B5" w14:textId="77777777" w:rsidR="00910408" w:rsidRPr="00893FE5" w:rsidRDefault="00910408" w:rsidP="009E704F">
      <w:pPr>
        <w:rPr>
          <w:b/>
          <w:color w:val="000000"/>
          <w:sz w:val="22"/>
          <w:szCs w:val="22"/>
          <w:lang w:val="ru-RU"/>
        </w:rPr>
      </w:pPr>
    </w:p>
    <w:p w14:paraId="0DE7A7D4" w14:textId="01727935" w:rsidR="00212678" w:rsidRPr="009E704F" w:rsidRDefault="00C21BD1" w:rsidP="00212678">
      <w:pPr>
        <w:pStyle w:val="a7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567" w:hanging="567"/>
        <w:jc w:val="both"/>
        <w:rPr>
          <w:sz w:val="20"/>
          <w:szCs w:val="20"/>
          <w:u w:val="single"/>
          <w:lang w:val="ru-RU"/>
        </w:rPr>
      </w:pPr>
      <w:bookmarkStart w:id="0" w:name="_Hlk40682818"/>
      <w:bookmarkStart w:id="1" w:name="_Hlk65074208"/>
      <w:r w:rsidRPr="00C21BD1">
        <w:rPr>
          <w:sz w:val="20"/>
          <w:szCs w:val="20"/>
          <w:u w:val="single"/>
          <w:lang w:val="ru-RU"/>
        </w:rPr>
        <w:t>Изменения в нормативно-правовой базе ОМС в связи с правками в Федеральном законе № 326-ФЗ и распространением коронавируса</w:t>
      </w:r>
      <w:r w:rsidR="00212678" w:rsidRPr="009E704F">
        <w:rPr>
          <w:sz w:val="20"/>
          <w:szCs w:val="20"/>
          <w:u w:val="single"/>
          <w:lang w:val="ru-RU"/>
        </w:rPr>
        <w:t>:</w:t>
      </w:r>
    </w:p>
    <w:p w14:paraId="6817DF93" w14:textId="77777777" w:rsidR="00C21BD1" w:rsidRDefault="00C21BD1" w:rsidP="00212678">
      <w:pPr>
        <w:pStyle w:val="a7"/>
        <w:numPr>
          <w:ilvl w:val="2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ru-RU"/>
        </w:rPr>
      </w:pPr>
      <w:r w:rsidRPr="00C21BD1">
        <w:rPr>
          <w:sz w:val="20"/>
          <w:szCs w:val="20"/>
          <w:lang w:val="ru-RU"/>
        </w:rPr>
        <w:t>наиболее значимые изменения в Федеральном законе № 326-ФЗ по вопросам контроля и применения санкций;</w:t>
      </w:r>
    </w:p>
    <w:p w14:paraId="425DE6D4" w14:textId="77777777" w:rsidR="00C21BD1" w:rsidRDefault="00C21BD1" w:rsidP="00212678">
      <w:pPr>
        <w:pStyle w:val="a7"/>
        <w:numPr>
          <w:ilvl w:val="2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ru-RU"/>
        </w:rPr>
      </w:pPr>
      <w:r w:rsidRPr="00C21BD1">
        <w:rPr>
          <w:sz w:val="20"/>
          <w:szCs w:val="20"/>
          <w:lang w:val="ru-RU"/>
        </w:rPr>
        <w:t>изменения в программе госгарантий и в базовой программе ОМС;</w:t>
      </w:r>
    </w:p>
    <w:p w14:paraId="1C989ABD" w14:textId="2AFCF754" w:rsidR="00212678" w:rsidRPr="009E704F" w:rsidRDefault="00C21BD1" w:rsidP="00212678">
      <w:pPr>
        <w:pStyle w:val="a7"/>
        <w:numPr>
          <w:ilvl w:val="2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ru-RU"/>
        </w:rPr>
      </w:pPr>
      <w:r w:rsidRPr="00C21BD1">
        <w:rPr>
          <w:sz w:val="20"/>
          <w:szCs w:val="20"/>
          <w:lang w:val="ru-RU"/>
        </w:rPr>
        <w:t>Постановление Правительства «Об особенностях реализации базовой программы обязательного медицинского страхования в условиях возникновения угрозы распространения заболеваний, вызванных новой коронавирусной инфекцией»</w:t>
      </w:r>
      <w:r w:rsidR="007C1B47" w:rsidRPr="009E704F">
        <w:rPr>
          <w:sz w:val="20"/>
          <w:szCs w:val="20"/>
          <w:lang w:val="ru-RU"/>
        </w:rPr>
        <w:t>;</w:t>
      </w:r>
    </w:p>
    <w:p w14:paraId="2574FBCF" w14:textId="4469AB31" w:rsidR="00212678" w:rsidRPr="009E704F" w:rsidRDefault="00C21BD1" w:rsidP="00212678">
      <w:pPr>
        <w:pStyle w:val="a7"/>
        <w:numPr>
          <w:ilvl w:val="2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ru-RU"/>
        </w:rPr>
      </w:pPr>
      <w:r w:rsidRPr="00C21BD1">
        <w:rPr>
          <w:sz w:val="20"/>
          <w:szCs w:val="20"/>
          <w:lang w:val="ru-RU"/>
        </w:rPr>
        <w:t>изменения в Правилах обязательного медицинского страхования</w:t>
      </w:r>
      <w:r w:rsidR="007C1B47" w:rsidRPr="009E704F">
        <w:rPr>
          <w:sz w:val="20"/>
          <w:szCs w:val="20"/>
          <w:lang w:val="ru-RU"/>
        </w:rPr>
        <w:t>;</w:t>
      </w:r>
    </w:p>
    <w:p w14:paraId="13ED020D" w14:textId="09847959" w:rsidR="00212678" w:rsidRPr="009E704F" w:rsidRDefault="00C21BD1" w:rsidP="00212678">
      <w:pPr>
        <w:pStyle w:val="a7"/>
        <w:numPr>
          <w:ilvl w:val="2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ru-RU"/>
        </w:rPr>
      </w:pPr>
      <w:r w:rsidRPr="00C21BD1">
        <w:rPr>
          <w:sz w:val="20"/>
          <w:szCs w:val="20"/>
          <w:lang w:val="ru-RU"/>
        </w:rPr>
        <w:t>изменения в Методических рекомендациях по способам оплаты медицинской помощи</w:t>
      </w:r>
      <w:r w:rsidR="007C1B47" w:rsidRPr="009E704F">
        <w:rPr>
          <w:sz w:val="20"/>
          <w:szCs w:val="20"/>
          <w:lang w:val="ru-RU"/>
        </w:rPr>
        <w:t>.</w:t>
      </w:r>
    </w:p>
    <w:p w14:paraId="45DF5387" w14:textId="77777777" w:rsidR="00893FE5" w:rsidRPr="00C21BD1" w:rsidRDefault="00893FE5" w:rsidP="00893FE5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080"/>
        <w:jc w:val="both"/>
        <w:rPr>
          <w:sz w:val="20"/>
          <w:szCs w:val="20"/>
          <w:lang w:val="ru-RU"/>
        </w:rPr>
      </w:pPr>
    </w:p>
    <w:p w14:paraId="3DC5C638" w14:textId="23B9263D" w:rsidR="00212678" w:rsidRPr="009E704F" w:rsidRDefault="00C21BD1" w:rsidP="00212678">
      <w:pPr>
        <w:pStyle w:val="a7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567" w:hanging="567"/>
        <w:jc w:val="both"/>
        <w:rPr>
          <w:sz w:val="20"/>
          <w:szCs w:val="20"/>
          <w:u w:val="single"/>
          <w:lang w:val="ru-RU"/>
        </w:rPr>
      </w:pPr>
      <w:r w:rsidRPr="00C21BD1">
        <w:rPr>
          <w:sz w:val="20"/>
          <w:szCs w:val="20"/>
          <w:u w:val="single"/>
          <w:lang w:val="ru-RU"/>
        </w:rPr>
        <w:t>Новая нормативная база санкций в системе ОМС, связанная с принятием Федерального закона № 430-ФЗ</w:t>
      </w:r>
      <w:r w:rsidR="007C1B47" w:rsidRPr="009E704F">
        <w:rPr>
          <w:sz w:val="20"/>
          <w:szCs w:val="20"/>
          <w:u w:val="single"/>
          <w:lang w:val="ru-RU"/>
        </w:rPr>
        <w:t>:</w:t>
      </w:r>
    </w:p>
    <w:p w14:paraId="6752315A" w14:textId="148091D1" w:rsidR="00212678" w:rsidRPr="009E704F" w:rsidRDefault="00C21BD1" w:rsidP="00212678">
      <w:pPr>
        <w:pStyle w:val="a7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ru-RU"/>
        </w:rPr>
      </w:pPr>
      <w:r w:rsidRPr="00C21BD1">
        <w:rPr>
          <w:sz w:val="20"/>
          <w:szCs w:val="20"/>
          <w:lang w:val="ru-RU"/>
        </w:rPr>
        <w:t>порядок проведения контрольных мероприятий будут определять Минздрав, а не Федеральный фонд ОМС: вместо Приказа ФОМС № 36 вступает в силу соответствующий приказ Минздрава России</w:t>
      </w:r>
      <w:r>
        <w:rPr>
          <w:sz w:val="20"/>
          <w:szCs w:val="20"/>
          <w:lang w:val="ru-RU"/>
        </w:rPr>
        <w:t>;</w:t>
      </w:r>
    </w:p>
    <w:p w14:paraId="573C2FD2" w14:textId="1901C85F" w:rsidR="00212678" w:rsidRPr="009E704F" w:rsidRDefault="00C21BD1" w:rsidP="00212678">
      <w:pPr>
        <w:pStyle w:val="a7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ru-RU"/>
        </w:rPr>
      </w:pPr>
      <w:r w:rsidRPr="00C21BD1">
        <w:rPr>
          <w:sz w:val="20"/>
          <w:szCs w:val="20"/>
          <w:lang w:val="ru-RU"/>
        </w:rPr>
        <w:t>основные положения Приказа Минздрава «Об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обеспечения»;</w:t>
      </w:r>
    </w:p>
    <w:p w14:paraId="19C6C976" w14:textId="77777777" w:rsidR="00C21BD1" w:rsidRDefault="00C21BD1" w:rsidP="00212678">
      <w:pPr>
        <w:pStyle w:val="a7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ru-RU"/>
        </w:rPr>
      </w:pPr>
      <w:r w:rsidRPr="00C21BD1">
        <w:rPr>
          <w:sz w:val="20"/>
          <w:szCs w:val="20"/>
          <w:lang w:val="ru-RU"/>
        </w:rPr>
        <w:t>по сравнению с приказом ФОМС № 36 кардинально пересмотрено Приложение 8 «Перечень оснований для отказа в оплате медицинской помощи (уменьшения оплаты медицинской помощи): обзор изменений»;</w:t>
      </w:r>
    </w:p>
    <w:p w14:paraId="0F9B6E83" w14:textId="6FB38C51" w:rsidR="00212678" w:rsidRPr="009E704F" w:rsidRDefault="00C21BD1" w:rsidP="00212678">
      <w:pPr>
        <w:pStyle w:val="a7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ru-RU"/>
        </w:rPr>
      </w:pPr>
      <w:r w:rsidRPr="00C21BD1">
        <w:rPr>
          <w:sz w:val="20"/>
          <w:szCs w:val="20"/>
          <w:lang w:val="ru-RU"/>
        </w:rPr>
        <w:t>абсолютно новая нумерация пунктов нарушений/дефектов по признаку вида контроля – как в ней быстро разобраться – сравнительная таблица прежних и новых пунктов</w:t>
      </w:r>
      <w:r w:rsidR="00212678" w:rsidRPr="009E704F">
        <w:rPr>
          <w:sz w:val="20"/>
          <w:szCs w:val="20"/>
          <w:lang w:val="ru-RU"/>
        </w:rPr>
        <w:t>;</w:t>
      </w:r>
    </w:p>
    <w:p w14:paraId="58EB5687" w14:textId="3E240370" w:rsidR="00212678" w:rsidRPr="009E704F" w:rsidRDefault="00C21BD1" w:rsidP="00212678">
      <w:pPr>
        <w:pStyle w:val="a7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ru-RU"/>
        </w:rPr>
      </w:pPr>
      <w:r w:rsidRPr="00C21BD1">
        <w:rPr>
          <w:sz w:val="20"/>
          <w:szCs w:val="20"/>
          <w:lang w:val="ru-RU"/>
        </w:rPr>
        <w:t>изменения в Правилах обязательного медицинского страхования (приказ Минздрава № 108н), связанные с применением санкций в системе ОМС</w:t>
      </w:r>
      <w:r w:rsidR="007C1B47" w:rsidRPr="009E704F">
        <w:rPr>
          <w:sz w:val="20"/>
          <w:szCs w:val="20"/>
          <w:lang w:val="ru-RU"/>
        </w:rPr>
        <w:t>;</w:t>
      </w:r>
    </w:p>
    <w:p w14:paraId="40966ACD" w14:textId="62003935" w:rsidR="007C1B47" w:rsidRPr="009E704F" w:rsidRDefault="00C21BD1" w:rsidP="00212678">
      <w:pPr>
        <w:pStyle w:val="a7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ru-RU"/>
        </w:rPr>
      </w:pPr>
      <w:r w:rsidRPr="00C21BD1">
        <w:rPr>
          <w:sz w:val="20"/>
          <w:szCs w:val="20"/>
          <w:lang w:val="ru-RU"/>
        </w:rPr>
        <w:t>медико-экономический контроль вместо страховых медицинских организаций проводят территориальные фонды ОМС: разъяснения</w:t>
      </w:r>
      <w:r w:rsidR="007C1B47" w:rsidRPr="009E704F">
        <w:rPr>
          <w:sz w:val="20"/>
          <w:szCs w:val="20"/>
          <w:lang w:val="ru-RU"/>
        </w:rPr>
        <w:t>;</w:t>
      </w:r>
    </w:p>
    <w:p w14:paraId="2F2E6403" w14:textId="702AAAD4" w:rsidR="007C1B47" w:rsidRDefault="00C21BD1" w:rsidP="007C1B47">
      <w:pPr>
        <w:pStyle w:val="a7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ru-RU"/>
        </w:rPr>
      </w:pPr>
      <w:r w:rsidRPr="00C21BD1">
        <w:rPr>
          <w:sz w:val="20"/>
          <w:szCs w:val="20"/>
          <w:lang w:val="ru-RU"/>
        </w:rPr>
        <w:t>стала ли новая нормативная база санкций в системе ОМС более либеральной (менее жесткой) или наоборот – в чем это проявилось и как этим грамотно воспользоваться</w:t>
      </w:r>
      <w:r>
        <w:rPr>
          <w:sz w:val="20"/>
          <w:szCs w:val="20"/>
          <w:lang w:val="ru-RU"/>
        </w:rPr>
        <w:t>?</w:t>
      </w:r>
    </w:p>
    <w:p w14:paraId="2FE86CB2" w14:textId="7BA34560" w:rsidR="006C71E3" w:rsidRDefault="006C71E3" w:rsidP="006C71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ru-RU"/>
        </w:rPr>
      </w:pPr>
    </w:p>
    <w:p w14:paraId="41A95CA0" w14:textId="19533D92" w:rsidR="006C71E3" w:rsidRDefault="006C71E3" w:rsidP="006C71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ru-RU"/>
        </w:rPr>
      </w:pPr>
    </w:p>
    <w:p w14:paraId="296DBC8B" w14:textId="77777777" w:rsidR="006C71E3" w:rsidRPr="006C71E3" w:rsidRDefault="006C71E3" w:rsidP="006C71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ru-RU"/>
        </w:rPr>
      </w:pPr>
    </w:p>
    <w:p w14:paraId="0F1273E6" w14:textId="470C0821" w:rsidR="00F32565" w:rsidRPr="006C71E3" w:rsidRDefault="00C21BD1" w:rsidP="00F32565">
      <w:pPr>
        <w:pStyle w:val="a7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ru-RU"/>
        </w:rPr>
      </w:pPr>
      <w:r w:rsidRPr="00C21BD1">
        <w:rPr>
          <w:sz w:val="20"/>
          <w:szCs w:val="20"/>
          <w:lang w:val="ru-RU"/>
        </w:rPr>
        <w:t>изменения в Порядке оплаты медицинской помощи по обязательному медицинскому страхованию в соответствии с пересмотренными Правилами обязательного медицинского страхования (приказ Минздрава)</w:t>
      </w:r>
      <w:r>
        <w:rPr>
          <w:sz w:val="20"/>
          <w:szCs w:val="20"/>
          <w:lang w:val="ru-RU"/>
        </w:rPr>
        <w:t>.</w:t>
      </w:r>
    </w:p>
    <w:p w14:paraId="73BDFE7A" w14:textId="77777777" w:rsidR="00893FE5" w:rsidRPr="009E704F" w:rsidRDefault="00893FE5" w:rsidP="00893FE5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287"/>
        <w:jc w:val="both"/>
        <w:rPr>
          <w:sz w:val="20"/>
          <w:szCs w:val="20"/>
          <w:lang w:val="ru-RU"/>
        </w:rPr>
      </w:pPr>
    </w:p>
    <w:p w14:paraId="5763690F" w14:textId="0463EB21" w:rsidR="00212678" w:rsidRPr="009E704F" w:rsidRDefault="00C21BD1" w:rsidP="00212678">
      <w:pPr>
        <w:pStyle w:val="a7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567" w:hanging="567"/>
        <w:jc w:val="both"/>
        <w:rPr>
          <w:sz w:val="20"/>
          <w:szCs w:val="20"/>
          <w:u w:val="single"/>
          <w:lang w:val="ru-RU"/>
        </w:rPr>
      </w:pPr>
      <w:r w:rsidRPr="00C21BD1">
        <w:rPr>
          <w:sz w:val="20"/>
          <w:szCs w:val="20"/>
          <w:u w:val="single"/>
          <w:lang w:val="ru-RU"/>
        </w:rPr>
        <w:t>Основные изменения в процедуре проведения контрольных мероприятий</w:t>
      </w:r>
      <w:r w:rsidR="00212678" w:rsidRPr="009E704F">
        <w:rPr>
          <w:sz w:val="20"/>
          <w:szCs w:val="20"/>
          <w:u w:val="single"/>
          <w:lang w:val="ru-RU"/>
        </w:rPr>
        <w:t>:</w:t>
      </w:r>
    </w:p>
    <w:p w14:paraId="14E4A393" w14:textId="41EADD04" w:rsidR="00893FE5" w:rsidRPr="009E704F" w:rsidRDefault="00C21BD1" w:rsidP="00893FE5">
      <w:pPr>
        <w:pStyle w:val="a7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ru-RU"/>
        </w:rPr>
      </w:pPr>
      <w:r w:rsidRPr="00C21BD1">
        <w:rPr>
          <w:sz w:val="20"/>
          <w:szCs w:val="20"/>
          <w:lang w:val="ru-RU"/>
        </w:rPr>
        <w:t>новые требования к проведению медико-экономического контроля</w:t>
      </w:r>
      <w:r w:rsidR="007C1B47" w:rsidRPr="009E704F">
        <w:rPr>
          <w:sz w:val="20"/>
          <w:szCs w:val="20"/>
          <w:lang w:val="ru-RU"/>
        </w:rPr>
        <w:t>;</w:t>
      </w:r>
    </w:p>
    <w:p w14:paraId="0909E9F6" w14:textId="2A665531" w:rsidR="00212678" w:rsidRPr="009E704F" w:rsidRDefault="00C21BD1" w:rsidP="00212678">
      <w:pPr>
        <w:pStyle w:val="a7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ru-RU"/>
        </w:rPr>
      </w:pPr>
      <w:r w:rsidRPr="00C21BD1">
        <w:rPr>
          <w:sz w:val="20"/>
          <w:szCs w:val="20"/>
          <w:lang w:val="ru-RU"/>
        </w:rPr>
        <w:t>новации в проведении медико-экономической экспертизы</w:t>
      </w:r>
      <w:r w:rsidR="007C1B47" w:rsidRPr="009E704F">
        <w:rPr>
          <w:sz w:val="20"/>
          <w:szCs w:val="20"/>
          <w:lang w:val="ru-RU"/>
        </w:rPr>
        <w:t>;</w:t>
      </w:r>
    </w:p>
    <w:p w14:paraId="4CB81376" w14:textId="75001472" w:rsidR="009E704F" w:rsidRPr="00F32565" w:rsidRDefault="00C21BD1" w:rsidP="009E704F">
      <w:pPr>
        <w:pStyle w:val="a7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ru-RU"/>
        </w:rPr>
      </w:pPr>
      <w:r w:rsidRPr="00C21BD1">
        <w:rPr>
          <w:sz w:val="20"/>
          <w:szCs w:val="20"/>
          <w:lang w:val="ru-RU"/>
        </w:rPr>
        <w:t>дополнительные требования к проведению экспертизы качества медицинской помощи</w:t>
      </w:r>
      <w:r w:rsidR="007C1B47" w:rsidRPr="009E704F">
        <w:rPr>
          <w:sz w:val="20"/>
          <w:szCs w:val="20"/>
          <w:lang w:val="ru-RU"/>
        </w:rPr>
        <w:t>;</w:t>
      </w:r>
    </w:p>
    <w:p w14:paraId="15FCEC6E" w14:textId="05C28BE8" w:rsidR="00212678" w:rsidRPr="009E704F" w:rsidRDefault="00C21BD1" w:rsidP="00212678">
      <w:pPr>
        <w:pStyle w:val="a7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ru-RU"/>
        </w:rPr>
      </w:pPr>
      <w:r w:rsidRPr="00C21BD1">
        <w:rPr>
          <w:sz w:val="20"/>
          <w:szCs w:val="20"/>
          <w:lang w:val="ru-RU"/>
        </w:rPr>
        <w:t>в процессе проведения медико-экономического контроля устанавливается соответствие сведений не только об объемах, но и стоимости оказанной застрахованным лицам медицинской помощи – негативные последствия этой новации для ЛПУ</w:t>
      </w:r>
      <w:r w:rsidR="007C1B47" w:rsidRPr="009E704F">
        <w:rPr>
          <w:sz w:val="20"/>
          <w:szCs w:val="20"/>
          <w:lang w:val="ru-RU"/>
        </w:rPr>
        <w:t>;</w:t>
      </w:r>
    </w:p>
    <w:p w14:paraId="7A20F88F" w14:textId="5B158897" w:rsidR="007C1B47" w:rsidRPr="009E704F" w:rsidRDefault="00C21BD1" w:rsidP="00212678">
      <w:pPr>
        <w:pStyle w:val="a7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ru-RU"/>
        </w:rPr>
      </w:pPr>
      <w:r w:rsidRPr="00C21BD1">
        <w:rPr>
          <w:sz w:val="20"/>
          <w:szCs w:val="20"/>
          <w:lang w:val="ru-RU"/>
        </w:rPr>
        <w:t>новое в контроле: особое внимание за превышением стоимости оказанной медицинской помощи с соответствующими последствиями</w:t>
      </w:r>
      <w:r w:rsidR="007C1B47" w:rsidRPr="009E704F">
        <w:rPr>
          <w:sz w:val="20"/>
          <w:szCs w:val="20"/>
          <w:lang w:val="ru-RU"/>
        </w:rPr>
        <w:t>;</w:t>
      </w:r>
    </w:p>
    <w:p w14:paraId="5F119A68" w14:textId="7F8FA44B" w:rsidR="009E704F" w:rsidRPr="009E704F" w:rsidRDefault="00C21BD1" w:rsidP="009E704F">
      <w:pPr>
        <w:pStyle w:val="a7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ru-RU"/>
        </w:rPr>
      </w:pPr>
      <w:r w:rsidRPr="00C21BD1">
        <w:rPr>
          <w:sz w:val="20"/>
          <w:szCs w:val="20"/>
          <w:lang w:val="ru-RU"/>
        </w:rPr>
        <w:t>медицинская организация вправе лишь однократно перевыставить отклоненные позиции реестра счета в связи с выявлением нарушений при оказании медицинской помощи</w:t>
      </w:r>
      <w:r>
        <w:rPr>
          <w:sz w:val="20"/>
          <w:szCs w:val="20"/>
          <w:lang w:val="ru-RU"/>
        </w:rPr>
        <w:t>;</w:t>
      </w:r>
    </w:p>
    <w:p w14:paraId="06E8AF27" w14:textId="441CCEE9" w:rsidR="007C1B47" w:rsidRPr="009E704F" w:rsidRDefault="00C21BD1" w:rsidP="00212678">
      <w:pPr>
        <w:pStyle w:val="a7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ru-RU"/>
        </w:rPr>
      </w:pPr>
      <w:r w:rsidRPr="00C21BD1">
        <w:rPr>
          <w:sz w:val="20"/>
          <w:szCs w:val="20"/>
          <w:lang w:val="ru-RU"/>
        </w:rPr>
        <w:t>наказывать теперь будут и за несоблюдение стандарта оснащения медицинской организации, установленного порядком оказания медицинской помощи</w:t>
      </w:r>
      <w:r w:rsidR="007C1B47" w:rsidRPr="009E704F">
        <w:rPr>
          <w:sz w:val="20"/>
          <w:szCs w:val="20"/>
          <w:lang w:val="ru-RU"/>
        </w:rPr>
        <w:t>;</w:t>
      </w:r>
    </w:p>
    <w:p w14:paraId="0FC14282" w14:textId="73771E62" w:rsidR="007C1B47" w:rsidRPr="009E704F" w:rsidRDefault="00C21BD1" w:rsidP="00212678">
      <w:pPr>
        <w:pStyle w:val="a7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ru-RU"/>
        </w:rPr>
      </w:pPr>
      <w:r w:rsidRPr="00C21BD1">
        <w:rPr>
          <w:sz w:val="20"/>
          <w:szCs w:val="20"/>
          <w:lang w:val="ru-RU"/>
        </w:rPr>
        <w:t>«несчастливая» цифра 7 как повод для внеплановой тематической экспертизы качества медицинской помощи</w:t>
      </w:r>
      <w:r>
        <w:rPr>
          <w:sz w:val="20"/>
          <w:szCs w:val="20"/>
          <w:lang w:val="ru-RU"/>
        </w:rPr>
        <w:t>.</w:t>
      </w:r>
    </w:p>
    <w:p w14:paraId="6BF810AA" w14:textId="77777777" w:rsidR="00893FE5" w:rsidRPr="009E704F" w:rsidRDefault="00893FE5" w:rsidP="006A3D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ru-RU"/>
        </w:rPr>
      </w:pPr>
    </w:p>
    <w:bookmarkEnd w:id="0"/>
    <w:p w14:paraId="542E69BF" w14:textId="5010476F" w:rsidR="00212678" w:rsidRPr="009E704F" w:rsidRDefault="00C21BD1" w:rsidP="00212678">
      <w:pPr>
        <w:pStyle w:val="a7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567" w:hanging="567"/>
        <w:jc w:val="both"/>
        <w:rPr>
          <w:sz w:val="20"/>
          <w:szCs w:val="20"/>
          <w:u w:val="single"/>
          <w:lang w:val="ru-RU"/>
        </w:rPr>
      </w:pPr>
      <w:r w:rsidRPr="00C21BD1">
        <w:rPr>
          <w:sz w:val="20"/>
          <w:szCs w:val="20"/>
          <w:u w:val="single"/>
          <w:lang w:val="ru-RU"/>
        </w:rPr>
        <w:t>Особенности применения санкций к федеральным медицинским организациям</w:t>
      </w:r>
      <w:r w:rsidR="00212678" w:rsidRPr="009E704F">
        <w:rPr>
          <w:sz w:val="20"/>
          <w:szCs w:val="20"/>
          <w:u w:val="single"/>
          <w:lang w:val="ru-RU"/>
        </w:rPr>
        <w:t>:</w:t>
      </w:r>
    </w:p>
    <w:p w14:paraId="139BB95A" w14:textId="646D49D4" w:rsidR="00212678" w:rsidRPr="009E704F" w:rsidRDefault="00C21BD1" w:rsidP="00212678">
      <w:pPr>
        <w:pStyle w:val="a7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ru-RU"/>
        </w:rPr>
      </w:pPr>
      <w:r w:rsidRPr="00C21BD1">
        <w:rPr>
          <w:sz w:val="20"/>
          <w:szCs w:val="20"/>
          <w:lang w:val="ru-RU"/>
        </w:rPr>
        <w:t>санкции к федеральным медицинским организациям в рамках базовой программы ОМС в общем случае будет применять Федеральный фонд ОМС</w:t>
      </w:r>
      <w:r w:rsidR="006A3DC7" w:rsidRPr="009E704F">
        <w:rPr>
          <w:sz w:val="20"/>
          <w:szCs w:val="20"/>
          <w:lang w:val="ru-RU"/>
        </w:rPr>
        <w:t>;</w:t>
      </w:r>
    </w:p>
    <w:p w14:paraId="1EF21067" w14:textId="6FF685BF" w:rsidR="006A3DC7" w:rsidRPr="009E704F" w:rsidRDefault="00C21BD1" w:rsidP="00893FE5">
      <w:pPr>
        <w:pStyle w:val="a7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ru-RU"/>
        </w:rPr>
      </w:pPr>
      <w:r w:rsidRPr="00C21BD1">
        <w:rPr>
          <w:sz w:val="20"/>
          <w:szCs w:val="20"/>
          <w:lang w:val="ru-RU"/>
        </w:rPr>
        <w:t>в каких случаях санкции к федеральным медицинским организациям смогут по-прежнему применять страховые медицинские организации и территориальные фонды ОМС?</w:t>
      </w:r>
    </w:p>
    <w:p w14:paraId="0FD8AB14" w14:textId="6C2D03A2" w:rsidR="00893FE5" w:rsidRPr="009E704F" w:rsidRDefault="00C21BD1" w:rsidP="00893FE5">
      <w:pPr>
        <w:pStyle w:val="a7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ru-RU"/>
        </w:rPr>
      </w:pPr>
      <w:r w:rsidRPr="00C21BD1">
        <w:rPr>
          <w:sz w:val="20"/>
          <w:szCs w:val="20"/>
          <w:lang w:val="ru-RU"/>
        </w:rPr>
        <w:t>по заданию Федерального фонда ОМС медико-экономическая экспертиза и экспертиза качества медицинской помощи могут проводиться страховой медицинской организацией</w:t>
      </w:r>
      <w:r w:rsidR="006A3DC7" w:rsidRPr="009E704F">
        <w:rPr>
          <w:sz w:val="20"/>
          <w:szCs w:val="20"/>
          <w:lang w:val="ru-RU"/>
        </w:rPr>
        <w:t>;</w:t>
      </w:r>
    </w:p>
    <w:p w14:paraId="178C0C23" w14:textId="5547E7EE" w:rsidR="00212678" w:rsidRPr="009E704F" w:rsidRDefault="00C21BD1" w:rsidP="00212678">
      <w:pPr>
        <w:pStyle w:val="a7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ru-RU"/>
        </w:rPr>
      </w:pPr>
      <w:r w:rsidRPr="00C21BD1">
        <w:rPr>
          <w:sz w:val="20"/>
          <w:szCs w:val="20"/>
          <w:lang w:val="ru-RU"/>
        </w:rPr>
        <w:t>другие особенности применения санкций к федеральным медицинским организациям</w:t>
      </w:r>
      <w:r>
        <w:rPr>
          <w:sz w:val="20"/>
          <w:szCs w:val="20"/>
          <w:lang w:val="ru-RU"/>
        </w:rPr>
        <w:t>.</w:t>
      </w:r>
    </w:p>
    <w:p w14:paraId="690D0AF8" w14:textId="77777777" w:rsidR="006A3DC7" w:rsidRPr="009E704F" w:rsidRDefault="006A3DC7" w:rsidP="00893FE5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287"/>
        <w:jc w:val="both"/>
        <w:rPr>
          <w:sz w:val="20"/>
          <w:szCs w:val="20"/>
          <w:lang w:val="ru-RU"/>
        </w:rPr>
      </w:pPr>
    </w:p>
    <w:p w14:paraId="08D3EC48" w14:textId="3D9BA3FE" w:rsidR="00212678" w:rsidRPr="009E704F" w:rsidRDefault="00C21BD1" w:rsidP="00212678">
      <w:pPr>
        <w:pStyle w:val="a7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567" w:hanging="567"/>
        <w:jc w:val="both"/>
        <w:rPr>
          <w:sz w:val="20"/>
          <w:szCs w:val="20"/>
          <w:u w:val="single"/>
          <w:lang w:val="ru-RU"/>
        </w:rPr>
      </w:pPr>
      <w:r w:rsidRPr="00C21BD1">
        <w:rPr>
          <w:sz w:val="20"/>
          <w:szCs w:val="20"/>
          <w:u w:val="single"/>
          <w:lang w:val="ru-RU"/>
        </w:rPr>
        <w:t>Особенности проведения в 2021 году контрольных мероприятий в периоды ограничений, связанных с распространени</w:t>
      </w:r>
      <w:r w:rsidR="005E0771">
        <w:rPr>
          <w:sz w:val="20"/>
          <w:szCs w:val="20"/>
          <w:u w:val="single"/>
          <w:lang w:val="ru-RU"/>
        </w:rPr>
        <w:t>ем</w:t>
      </w:r>
      <w:r w:rsidRPr="00C21BD1">
        <w:rPr>
          <w:sz w:val="20"/>
          <w:szCs w:val="20"/>
          <w:u w:val="single"/>
          <w:lang w:val="ru-RU"/>
        </w:rPr>
        <w:t xml:space="preserve"> коронавируса – новое Постановление Правительства</w:t>
      </w:r>
      <w:r w:rsidR="00212678" w:rsidRPr="009E704F">
        <w:rPr>
          <w:sz w:val="20"/>
          <w:szCs w:val="20"/>
          <w:u w:val="single"/>
          <w:lang w:val="ru-RU"/>
        </w:rPr>
        <w:t>:</w:t>
      </w:r>
    </w:p>
    <w:p w14:paraId="451C3583" w14:textId="61A117CB" w:rsidR="00212678" w:rsidRPr="009E704F" w:rsidRDefault="00C21BD1" w:rsidP="00212678">
      <w:pPr>
        <w:pStyle w:val="a7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ru-RU"/>
        </w:rPr>
      </w:pPr>
      <w:r w:rsidRPr="00C21BD1">
        <w:rPr>
          <w:sz w:val="20"/>
          <w:szCs w:val="20"/>
          <w:lang w:val="ru-RU"/>
        </w:rPr>
        <w:t>медико-экономическая экспертиза и экспертиза качества медицинской помощи приостанавливаются, но не во всех случаях</w:t>
      </w:r>
      <w:r w:rsidR="00212678" w:rsidRPr="009E704F">
        <w:rPr>
          <w:sz w:val="20"/>
          <w:szCs w:val="20"/>
          <w:lang w:val="ru-RU"/>
        </w:rPr>
        <w:t>;</w:t>
      </w:r>
    </w:p>
    <w:p w14:paraId="663DB4A2" w14:textId="55ED932B" w:rsidR="00212678" w:rsidRPr="009E704F" w:rsidRDefault="00C21BD1" w:rsidP="00212678">
      <w:pPr>
        <w:pStyle w:val="a7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ru-RU"/>
        </w:rPr>
      </w:pPr>
      <w:r w:rsidRPr="00C21BD1">
        <w:rPr>
          <w:sz w:val="20"/>
          <w:szCs w:val="20"/>
          <w:lang w:val="ru-RU"/>
        </w:rPr>
        <w:t>особенности принятия к оплате счетов в условиях борьбы с коронавирусом: в каких случаях обязательны направления и т.д.;</w:t>
      </w:r>
    </w:p>
    <w:p w14:paraId="1CC069DA" w14:textId="564F048E" w:rsidR="006A3DC7" w:rsidRPr="009E704F" w:rsidRDefault="00C21BD1" w:rsidP="00212678">
      <w:pPr>
        <w:pStyle w:val="a7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ru-RU"/>
        </w:rPr>
      </w:pPr>
      <w:r w:rsidRPr="00C21BD1">
        <w:rPr>
          <w:sz w:val="20"/>
          <w:szCs w:val="20"/>
          <w:lang w:val="ru-RU"/>
        </w:rPr>
        <w:t>сроки ожидания оказания медицинской помощи в плановой форме, установленные в тер</w:t>
      </w:r>
      <w:r>
        <w:rPr>
          <w:sz w:val="20"/>
          <w:szCs w:val="20"/>
          <w:lang w:val="ru-RU"/>
        </w:rPr>
        <w:t xml:space="preserve">риториальной </w:t>
      </w:r>
      <w:r w:rsidRPr="00C21BD1">
        <w:rPr>
          <w:sz w:val="20"/>
          <w:szCs w:val="20"/>
          <w:lang w:val="ru-RU"/>
        </w:rPr>
        <w:t>программе госгарантий, могут быть увеличены – кто вправе это сделать</w:t>
      </w:r>
      <w:r w:rsidR="006A3DC7" w:rsidRPr="009E704F">
        <w:rPr>
          <w:sz w:val="20"/>
          <w:szCs w:val="20"/>
          <w:lang w:val="ru-RU"/>
        </w:rPr>
        <w:t>;</w:t>
      </w:r>
    </w:p>
    <w:p w14:paraId="5A9C5C34" w14:textId="0823FDD2" w:rsidR="006A3DC7" w:rsidRDefault="00C21BD1" w:rsidP="00212678">
      <w:pPr>
        <w:pStyle w:val="a7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ru-RU"/>
        </w:rPr>
      </w:pPr>
      <w:r w:rsidRPr="00C21BD1">
        <w:rPr>
          <w:sz w:val="20"/>
          <w:szCs w:val="20"/>
          <w:lang w:val="ru-RU"/>
        </w:rPr>
        <w:t>в каких случаях и до какого срока будет действовать особый порядок проведения контрольных мероприятий в системе ОМС</w:t>
      </w:r>
      <w:r>
        <w:rPr>
          <w:sz w:val="20"/>
          <w:szCs w:val="20"/>
          <w:lang w:val="ru-RU"/>
        </w:rPr>
        <w:t>;</w:t>
      </w:r>
    </w:p>
    <w:p w14:paraId="67CD0E78" w14:textId="6D32896F" w:rsidR="00C21BD1" w:rsidRPr="009E704F" w:rsidRDefault="00C21BD1" w:rsidP="00212678">
      <w:pPr>
        <w:pStyle w:val="a7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ru-RU"/>
        </w:rPr>
      </w:pPr>
      <w:r w:rsidRPr="00C21BD1">
        <w:rPr>
          <w:sz w:val="20"/>
          <w:szCs w:val="20"/>
          <w:lang w:val="ru-RU"/>
        </w:rPr>
        <w:t>порядок приостановки профосмотров и диспансеризации в рамках ОМС (какие профосмотры сохраняются и каковы особенности их проведения</w:t>
      </w:r>
      <w:r>
        <w:rPr>
          <w:sz w:val="20"/>
          <w:szCs w:val="20"/>
          <w:lang w:val="ru-RU"/>
        </w:rPr>
        <w:t>)</w:t>
      </w:r>
      <w:r w:rsidR="00990354">
        <w:rPr>
          <w:sz w:val="20"/>
          <w:szCs w:val="20"/>
          <w:lang w:val="ru-RU"/>
        </w:rPr>
        <w:t>.</w:t>
      </w:r>
    </w:p>
    <w:p w14:paraId="33F8196B" w14:textId="77777777" w:rsidR="00893FE5" w:rsidRPr="009E704F" w:rsidRDefault="00893FE5" w:rsidP="006A3D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ru-RU"/>
        </w:rPr>
      </w:pPr>
    </w:p>
    <w:p w14:paraId="0B77D92D" w14:textId="25AF8A68" w:rsidR="006A3DC7" w:rsidRPr="009E704F" w:rsidRDefault="00C21BD1" w:rsidP="006A3DC7">
      <w:pPr>
        <w:pStyle w:val="a7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567" w:hanging="567"/>
        <w:jc w:val="both"/>
        <w:rPr>
          <w:sz w:val="20"/>
          <w:szCs w:val="20"/>
          <w:u w:val="single"/>
          <w:lang w:val="ru-RU"/>
        </w:rPr>
      </w:pPr>
      <w:r w:rsidRPr="00C21BD1">
        <w:rPr>
          <w:sz w:val="20"/>
          <w:szCs w:val="20"/>
          <w:u w:val="single"/>
          <w:lang w:val="ru-RU"/>
        </w:rPr>
        <w:t>Противодействие необоснованным санкциям (анализ ситуаций, когда санкции в системе ОМС не должны применяться) – как их избежать при формальном наличии нарушений (нумерация пунктов нарушений приведена в соответствии с новым приказом Минздрава</w:t>
      </w:r>
      <w:r>
        <w:rPr>
          <w:sz w:val="20"/>
          <w:szCs w:val="20"/>
          <w:u w:val="single"/>
          <w:lang w:val="ru-RU"/>
        </w:rPr>
        <w:t>)</w:t>
      </w:r>
      <w:r w:rsidR="00856DB7">
        <w:rPr>
          <w:sz w:val="20"/>
          <w:szCs w:val="20"/>
          <w:u w:val="single"/>
          <w:lang w:val="ru-RU"/>
        </w:rPr>
        <w:t>:</w:t>
      </w:r>
    </w:p>
    <w:p w14:paraId="4056C849" w14:textId="1612D383" w:rsidR="006A3DC7" w:rsidRDefault="00C21BD1" w:rsidP="006A3DC7">
      <w:pPr>
        <w:pStyle w:val="a7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ru-RU"/>
        </w:rPr>
      </w:pPr>
      <w:r w:rsidRPr="00C21BD1">
        <w:rPr>
          <w:sz w:val="20"/>
          <w:szCs w:val="20"/>
          <w:lang w:val="ru-RU"/>
        </w:rPr>
        <w:t>как избежать санкций за пункт 1.1.</w:t>
      </w:r>
      <w:r w:rsidR="00474418">
        <w:rPr>
          <w:sz w:val="20"/>
          <w:szCs w:val="20"/>
          <w:lang w:val="ru-RU"/>
        </w:rPr>
        <w:t>,</w:t>
      </w:r>
      <w:r w:rsidRPr="00C21BD1">
        <w:rPr>
          <w:sz w:val="20"/>
          <w:szCs w:val="20"/>
          <w:lang w:val="ru-RU"/>
        </w:rPr>
        <w:t xml:space="preserve"> если очередь в учреждение превышает установленные сроки, предусмотренные тер</w:t>
      </w:r>
      <w:r>
        <w:rPr>
          <w:sz w:val="20"/>
          <w:szCs w:val="20"/>
          <w:lang w:val="ru-RU"/>
        </w:rPr>
        <w:t xml:space="preserve">риториальной </w:t>
      </w:r>
      <w:r w:rsidRPr="00C21BD1">
        <w:rPr>
          <w:sz w:val="20"/>
          <w:szCs w:val="20"/>
          <w:lang w:val="ru-RU"/>
        </w:rPr>
        <w:t>программой</w:t>
      </w:r>
      <w:r>
        <w:rPr>
          <w:sz w:val="20"/>
          <w:szCs w:val="20"/>
          <w:lang w:val="ru-RU"/>
        </w:rPr>
        <w:t>?</w:t>
      </w:r>
    </w:p>
    <w:p w14:paraId="3622A912" w14:textId="3E3FA84E" w:rsidR="006C71E3" w:rsidRDefault="006C71E3" w:rsidP="006C71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ru-RU"/>
        </w:rPr>
      </w:pPr>
    </w:p>
    <w:p w14:paraId="2B289254" w14:textId="4E8259C3" w:rsidR="006C71E3" w:rsidRDefault="006C71E3" w:rsidP="006C71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ru-RU"/>
        </w:rPr>
      </w:pPr>
    </w:p>
    <w:p w14:paraId="79BA5EFC" w14:textId="7DDADEE2" w:rsidR="006C71E3" w:rsidRDefault="006C71E3" w:rsidP="006C71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ru-RU"/>
        </w:rPr>
      </w:pPr>
    </w:p>
    <w:p w14:paraId="50A56F53" w14:textId="75AC9A4A" w:rsidR="006C71E3" w:rsidRDefault="006C71E3" w:rsidP="006C71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ru-RU"/>
        </w:rPr>
      </w:pPr>
    </w:p>
    <w:p w14:paraId="79A81299" w14:textId="77777777" w:rsidR="006C71E3" w:rsidRPr="006C71E3" w:rsidRDefault="006C71E3" w:rsidP="006C71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ru-RU"/>
        </w:rPr>
      </w:pPr>
    </w:p>
    <w:p w14:paraId="5C4E77AD" w14:textId="4E19B0BC" w:rsidR="006A3DC7" w:rsidRPr="009E704F" w:rsidRDefault="00C21BD1" w:rsidP="006A3DC7">
      <w:pPr>
        <w:pStyle w:val="a7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ru-RU"/>
        </w:rPr>
      </w:pPr>
      <w:r w:rsidRPr="00C21BD1">
        <w:rPr>
          <w:sz w:val="20"/>
          <w:szCs w:val="20"/>
          <w:lang w:val="ru-RU"/>
        </w:rPr>
        <w:t>в каких случаях не должны применяться пункты 1.8.3 и/или 2.6 - предоставление на оплату реестров счетов, в случае нарушения лицензионных условий (судебная практика и т.д.)</w:t>
      </w:r>
      <w:r w:rsidR="006A3DC7" w:rsidRPr="009E704F">
        <w:rPr>
          <w:sz w:val="20"/>
          <w:szCs w:val="20"/>
          <w:lang w:val="ru-RU"/>
        </w:rPr>
        <w:t>;</w:t>
      </w:r>
    </w:p>
    <w:p w14:paraId="63BAC1BB" w14:textId="358DE3E2" w:rsidR="00E65644" w:rsidRPr="006C71E3" w:rsidRDefault="00C21BD1" w:rsidP="00E65644">
      <w:pPr>
        <w:pStyle w:val="a7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ru-RU"/>
        </w:rPr>
      </w:pPr>
      <w:r w:rsidRPr="00C21BD1">
        <w:rPr>
          <w:sz w:val="20"/>
          <w:szCs w:val="20"/>
          <w:lang w:val="ru-RU"/>
        </w:rPr>
        <w:t>в каких случаях не является нарушением (п.2.1.1) отказ от прикрепления граждан, проживающих вне зоны обслуживания медицинской организации, к врачам-терапевтам участковым и т.д. (как грамотно отказать пациентам на основе приказов № 406 и № 543н);</w:t>
      </w:r>
    </w:p>
    <w:p w14:paraId="2329ACB3" w14:textId="1491323C" w:rsidR="009E704F" w:rsidRPr="00E65644" w:rsidRDefault="00C21BD1" w:rsidP="009E704F">
      <w:pPr>
        <w:pStyle w:val="a7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ru-RU"/>
        </w:rPr>
      </w:pPr>
      <w:r w:rsidRPr="00C21BD1">
        <w:rPr>
          <w:sz w:val="20"/>
          <w:szCs w:val="20"/>
          <w:lang w:val="ru-RU"/>
        </w:rPr>
        <w:t>что делать медицинской организации, если пациент стремится к конкретному врачу, а врач не согласен его прикрепить (п.2.1.2)</w:t>
      </w:r>
      <w:r w:rsidR="006A3DC7" w:rsidRPr="009E704F">
        <w:rPr>
          <w:sz w:val="20"/>
          <w:szCs w:val="20"/>
          <w:lang w:val="ru-RU"/>
        </w:rPr>
        <w:t>?</w:t>
      </w:r>
    </w:p>
    <w:p w14:paraId="296C5068" w14:textId="2AEAF384" w:rsidR="006A3DC7" w:rsidRPr="009E704F" w:rsidRDefault="00C21BD1" w:rsidP="006A3DC7">
      <w:pPr>
        <w:pStyle w:val="a7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ru-RU"/>
        </w:rPr>
      </w:pPr>
      <w:r w:rsidRPr="00C21BD1">
        <w:rPr>
          <w:sz w:val="20"/>
          <w:szCs w:val="20"/>
          <w:lang w:val="ru-RU"/>
        </w:rPr>
        <w:t>2.1.5 - избыточная лекарственная терапия – когда она не избыточна</w:t>
      </w:r>
      <w:r>
        <w:rPr>
          <w:sz w:val="20"/>
          <w:szCs w:val="20"/>
          <w:lang w:val="ru-RU"/>
        </w:rPr>
        <w:t>?</w:t>
      </w:r>
    </w:p>
    <w:p w14:paraId="23E84980" w14:textId="71DEA994" w:rsidR="006A3DC7" w:rsidRDefault="00C21BD1" w:rsidP="006A3DC7">
      <w:pPr>
        <w:pStyle w:val="a7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ru-RU"/>
        </w:rPr>
      </w:pPr>
      <w:r w:rsidRPr="00C21BD1">
        <w:rPr>
          <w:sz w:val="20"/>
          <w:szCs w:val="20"/>
          <w:lang w:val="ru-RU"/>
        </w:rPr>
        <w:t>чтобы не подпасть под пункты 2.3 и 2.4 нельзя отказывать пациентам в оказании медицинской помощи, но можно перенести сроки ее оказания – как это сделать законно</w:t>
      </w:r>
      <w:r>
        <w:rPr>
          <w:sz w:val="20"/>
          <w:szCs w:val="20"/>
          <w:lang w:val="ru-RU"/>
        </w:rPr>
        <w:t>?</w:t>
      </w:r>
    </w:p>
    <w:p w14:paraId="061C96A5" w14:textId="37BEA521" w:rsidR="00C21BD1" w:rsidRDefault="00C21BD1" w:rsidP="006A3DC7">
      <w:pPr>
        <w:pStyle w:val="a7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ru-RU"/>
        </w:rPr>
      </w:pPr>
      <w:r w:rsidRPr="00C21BD1">
        <w:rPr>
          <w:sz w:val="20"/>
          <w:szCs w:val="20"/>
          <w:lang w:val="ru-RU"/>
        </w:rPr>
        <w:t>как оформить договор на оказание платных услуг, чтобы избежать санкций по п.2.11 («Взимание платы с застрахованных лиц…»)?</w:t>
      </w:r>
    </w:p>
    <w:p w14:paraId="27D1C5D2" w14:textId="2AFEF2A2" w:rsidR="00C21BD1" w:rsidRDefault="00C21BD1" w:rsidP="006A3DC7">
      <w:pPr>
        <w:pStyle w:val="a7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ru-RU"/>
        </w:rPr>
      </w:pPr>
      <w:r w:rsidRPr="00C21BD1">
        <w:rPr>
          <w:sz w:val="20"/>
          <w:szCs w:val="20"/>
          <w:lang w:val="ru-RU"/>
        </w:rPr>
        <w:t xml:space="preserve">в каких случаях нельзя наказывать </w:t>
      </w:r>
      <w:r w:rsidR="0038697D">
        <w:rPr>
          <w:sz w:val="20"/>
          <w:szCs w:val="20"/>
          <w:lang w:val="ru-RU"/>
        </w:rPr>
        <w:t>з</w:t>
      </w:r>
      <w:r w:rsidRPr="00C21BD1">
        <w:rPr>
          <w:sz w:val="20"/>
          <w:szCs w:val="20"/>
          <w:lang w:val="ru-RU"/>
        </w:rPr>
        <w:t>а нарушения 2.12 (самостоятельное приобретение пациентом лекарств в стационаре и т.д.)?</w:t>
      </w:r>
    </w:p>
    <w:p w14:paraId="77E27C60" w14:textId="7D9DE2C2" w:rsidR="00C21BD1" w:rsidRDefault="00C21BD1" w:rsidP="006A3DC7">
      <w:pPr>
        <w:pStyle w:val="a7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ru-RU"/>
        </w:rPr>
      </w:pPr>
      <w:r w:rsidRPr="00C21BD1">
        <w:rPr>
          <w:sz w:val="20"/>
          <w:szCs w:val="20"/>
          <w:lang w:val="ru-RU"/>
        </w:rPr>
        <w:t>почему стандарты медицинской помощи не являются обязательными для исполнения, и в каких случаях неприменим п.3.2?</w:t>
      </w:r>
    </w:p>
    <w:p w14:paraId="2D111E72" w14:textId="537F9DF6" w:rsidR="00C21BD1" w:rsidRDefault="00C21BD1" w:rsidP="006A3DC7">
      <w:pPr>
        <w:pStyle w:val="a7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ru-RU"/>
        </w:rPr>
      </w:pPr>
      <w:r w:rsidRPr="00C21BD1">
        <w:rPr>
          <w:sz w:val="20"/>
          <w:szCs w:val="20"/>
          <w:lang w:val="ru-RU"/>
        </w:rPr>
        <w:t>п.3.5 (повторное обращение застрахованного лица за медицинской помощью по поводу того же заболевания) применяется не во всех случаях – какие могут быть исключения?</w:t>
      </w:r>
    </w:p>
    <w:p w14:paraId="61DBB650" w14:textId="166D9E9D" w:rsidR="00C21BD1" w:rsidRDefault="00C21BD1" w:rsidP="006A3DC7">
      <w:pPr>
        <w:pStyle w:val="a7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ru-RU"/>
        </w:rPr>
      </w:pPr>
      <w:r w:rsidRPr="00C21BD1">
        <w:rPr>
          <w:sz w:val="20"/>
          <w:szCs w:val="20"/>
          <w:lang w:val="ru-RU"/>
        </w:rPr>
        <w:t>почему стало опасно консультироваться с врачами федеральных клиник с использованием телемедицинских технологий;</w:t>
      </w:r>
    </w:p>
    <w:p w14:paraId="066AAC94" w14:textId="4E1096E5" w:rsidR="00C21BD1" w:rsidRDefault="00C21BD1" w:rsidP="006A3DC7">
      <w:pPr>
        <w:pStyle w:val="a7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ru-RU"/>
        </w:rPr>
      </w:pPr>
      <w:r w:rsidRPr="00C21BD1">
        <w:rPr>
          <w:sz w:val="20"/>
          <w:szCs w:val="20"/>
          <w:lang w:val="ru-RU"/>
        </w:rPr>
        <w:t>порядок устранения нарушений в оформлении и предъявлении на оплату счетов и реестров счетов–практические рекомендации</w:t>
      </w:r>
      <w:r>
        <w:rPr>
          <w:sz w:val="20"/>
          <w:szCs w:val="20"/>
          <w:lang w:val="ru-RU"/>
        </w:rPr>
        <w:t>;</w:t>
      </w:r>
    </w:p>
    <w:p w14:paraId="6D79B83D" w14:textId="102F80CC" w:rsidR="00C21BD1" w:rsidRDefault="00C21BD1" w:rsidP="006A3DC7">
      <w:pPr>
        <w:pStyle w:val="a7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ru-RU"/>
        </w:rPr>
      </w:pPr>
      <w:r w:rsidRPr="00C21BD1">
        <w:rPr>
          <w:sz w:val="20"/>
          <w:szCs w:val="20"/>
          <w:lang w:val="ru-RU"/>
        </w:rPr>
        <w:t>постатейный комментарий к другим основания</w:t>
      </w:r>
      <w:r w:rsidR="00545188">
        <w:rPr>
          <w:sz w:val="20"/>
          <w:szCs w:val="20"/>
          <w:lang w:val="ru-RU"/>
        </w:rPr>
        <w:t>м</w:t>
      </w:r>
      <w:r w:rsidRPr="00C21BD1">
        <w:rPr>
          <w:sz w:val="20"/>
          <w:szCs w:val="20"/>
          <w:lang w:val="ru-RU"/>
        </w:rPr>
        <w:t xml:space="preserve"> для применения санкций в системе ОМС</w:t>
      </w:r>
      <w:r>
        <w:rPr>
          <w:sz w:val="20"/>
          <w:szCs w:val="20"/>
          <w:lang w:val="ru-RU"/>
        </w:rPr>
        <w:t>;</w:t>
      </w:r>
    </w:p>
    <w:p w14:paraId="4079C30D" w14:textId="0781CB92" w:rsidR="00C21BD1" w:rsidRPr="009E704F" w:rsidRDefault="00C21BD1" w:rsidP="006A3DC7">
      <w:pPr>
        <w:pStyle w:val="a7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ru-RU"/>
        </w:rPr>
      </w:pPr>
      <w:r w:rsidRPr="00C21BD1">
        <w:rPr>
          <w:sz w:val="20"/>
          <w:szCs w:val="20"/>
          <w:lang w:val="ru-RU"/>
        </w:rPr>
        <w:t>обзор судебной практики по применению штрафных санкций в системе ОМС</w:t>
      </w:r>
      <w:r>
        <w:rPr>
          <w:sz w:val="20"/>
          <w:szCs w:val="20"/>
          <w:lang w:val="ru-RU"/>
        </w:rPr>
        <w:t>.</w:t>
      </w:r>
    </w:p>
    <w:p w14:paraId="617D4F8A" w14:textId="1F61513A" w:rsidR="006A3DC7" w:rsidRPr="009E704F" w:rsidRDefault="006A3DC7" w:rsidP="006A3DC7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287"/>
        <w:jc w:val="both"/>
        <w:rPr>
          <w:sz w:val="20"/>
          <w:szCs w:val="20"/>
          <w:lang w:val="ru-RU"/>
        </w:rPr>
      </w:pPr>
    </w:p>
    <w:p w14:paraId="0E2D88E8" w14:textId="14999690" w:rsidR="006A3DC7" w:rsidRPr="009E704F" w:rsidRDefault="00C21BD1" w:rsidP="006A3DC7">
      <w:pPr>
        <w:pStyle w:val="a7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567" w:hanging="567"/>
        <w:jc w:val="both"/>
        <w:rPr>
          <w:sz w:val="20"/>
          <w:szCs w:val="20"/>
          <w:u w:val="single"/>
          <w:lang w:val="ru-RU"/>
        </w:rPr>
      </w:pPr>
      <w:r w:rsidRPr="00C21BD1">
        <w:rPr>
          <w:sz w:val="20"/>
          <w:szCs w:val="20"/>
          <w:u w:val="single"/>
          <w:lang w:val="ru-RU"/>
        </w:rPr>
        <w:t>Нецелевое использование средств ОМС</w:t>
      </w:r>
      <w:r w:rsidR="00856DB7">
        <w:rPr>
          <w:sz w:val="20"/>
          <w:szCs w:val="20"/>
          <w:u w:val="single"/>
          <w:lang w:val="ru-RU"/>
        </w:rPr>
        <w:t>:</w:t>
      </w:r>
    </w:p>
    <w:p w14:paraId="03E9F6D7" w14:textId="6B48F6E5" w:rsidR="006A3DC7" w:rsidRPr="009E704F" w:rsidRDefault="00C21BD1" w:rsidP="006A3DC7">
      <w:pPr>
        <w:pStyle w:val="a7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ru-RU"/>
        </w:rPr>
      </w:pPr>
      <w:r w:rsidRPr="00C21BD1">
        <w:rPr>
          <w:sz w:val="20"/>
          <w:szCs w:val="20"/>
          <w:lang w:val="ru-RU"/>
        </w:rPr>
        <w:t>определения нецелевого использования средств нет в законодательстве об ОМС</w:t>
      </w:r>
      <w:r w:rsidR="00474418">
        <w:rPr>
          <w:sz w:val="20"/>
          <w:szCs w:val="20"/>
          <w:lang w:val="ru-RU"/>
        </w:rPr>
        <w:t>,</w:t>
      </w:r>
      <w:r w:rsidRPr="00C21BD1">
        <w:rPr>
          <w:sz w:val="20"/>
          <w:szCs w:val="20"/>
          <w:lang w:val="ru-RU"/>
        </w:rPr>
        <w:t xml:space="preserve"> чем руководствоваться</w:t>
      </w:r>
      <w:r w:rsidR="006A3DC7" w:rsidRPr="009E704F">
        <w:rPr>
          <w:sz w:val="20"/>
          <w:szCs w:val="20"/>
          <w:lang w:val="ru-RU"/>
        </w:rPr>
        <w:t>;</w:t>
      </w:r>
    </w:p>
    <w:p w14:paraId="41AF3F51" w14:textId="7E9EFA41" w:rsidR="006A3DC7" w:rsidRPr="009E704F" w:rsidRDefault="00C21BD1" w:rsidP="006A3DC7">
      <w:pPr>
        <w:pStyle w:val="a7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ru-RU"/>
        </w:rPr>
      </w:pPr>
      <w:r w:rsidRPr="00C21BD1">
        <w:rPr>
          <w:sz w:val="20"/>
          <w:szCs w:val="20"/>
          <w:lang w:val="ru-RU"/>
        </w:rPr>
        <w:t>санкции за нецелевое использование средств</w:t>
      </w:r>
      <w:r w:rsidR="006A3DC7" w:rsidRPr="009E704F">
        <w:rPr>
          <w:sz w:val="20"/>
          <w:szCs w:val="20"/>
          <w:lang w:val="ru-RU"/>
        </w:rPr>
        <w:t>;</w:t>
      </w:r>
    </w:p>
    <w:p w14:paraId="7B1CDC84" w14:textId="214E9D97" w:rsidR="006A3DC7" w:rsidRDefault="00C21BD1" w:rsidP="006A3DC7">
      <w:pPr>
        <w:pStyle w:val="a7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ru-RU"/>
        </w:rPr>
      </w:pPr>
      <w:r w:rsidRPr="00C21BD1">
        <w:rPr>
          <w:sz w:val="20"/>
          <w:szCs w:val="20"/>
          <w:lang w:val="ru-RU"/>
        </w:rPr>
        <w:t>является ли нецелевым использованием средств ситуация, когда</w:t>
      </w:r>
      <w:r>
        <w:rPr>
          <w:sz w:val="20"/>
          <w:szCs w:val="20"/>
          <w:lang w:val="ru-RU"/>
        </w:rPr>
        <w:t>:</w:t>
      </w:r>
    </w:p>
    <w:p w14:paraId="478F0E9B" w14:textId="77777777" w:rsidR="00C21BD1" w:rsidRPr="00C21BD1" w:rsidRDefault="00C21BD1" w:rsidP="00C21BD1">
      <w:pPr>
        <w:pStyle w:val="a7"/>
        <w:numPr>
          <w:ilvl w:val="4"/>
          <w:numId w:val="23"/>
        </w:numPr>
        <w:rPr>
          <w:sz w:val="20"/>
          <w:szCs w:val="20"/>
          <w:lang w:val="ru-RU"/>
        </w:rPr>
      </w:pPr>
      <w:r w:rsidRPr="00C21BD1">
        <w:rPr>
          <w:sz w:val="20"/>
          <w:szCs w:val="20"/>
          <w:lang w:val="ru-RU"/>
        </w:rPr>
        <w:t>врач работал за отсутствующую медсестру, не имея сестринского сертификата? Обзор судебной практики;</w:t>
      </w:r>
    </w:p>
    <w:p w14:paraId="44DD6232" w14:textId="77777777" w:rsidR="00C21BD1" w:rsidRPr="00C21BD1" w:rsidRDefault="00C21BD1" w:rsidP="00C21BD1">
      <w:pPr>
        <w:pStyle w:val="a7"/>
        <w:numPr>
          <w:ilvl w:val="4"/>
          <w:numId w:val="23"/>
        </w:numPr>
        <w:rPr>
          <w:sz w:val="20"/>
          <w:szCs w:val="20"/>
          <w:lang w:val="ru-RU"/>
        </w:rPr>
      </w:pPr>
      <w:r w:rsidRPr="00C21BD1">
        <w:rPr>
          <w:sz w:val="20"/>
          <w:szCs w:val="20"/>
          <w:lang w:val="ru-RU"/>
        </w:rPr>
        <w:t>медицинский работник оказывал платные услуги в основное рабочее время?</w:t>
      </w:r>
    </w:p>
    <w:p w14:paraId="6475FB7E" w14:textId="109E623B" w:rsidR="00C21BD1" w:rsidRPr="00C21BD1" w:rsidRDefault="00C21BD1" w:rsidP="00C21BD1">
      <w:pPr>
        <w:pStyle w:val="a7"/>
        <w:numPr>
          <w:ilvl w:val="4"/>
          <w:numId w:val="23"/>
        </w:numPr>
        <w:rPr>
          <w:sz w:val="20"/>
          <w:szCs w:val="20"/>
          <w:lang w:val="ru-RU"/>
        </w:rPr>
      </w:pPr>
      <w:r w:rsidRPr="00C21BD1">
        <w:rPr>
          <w:sz w:val="20"/>
          <w:szCs w:val="20"/>
          <w:lang w:val="ru-RU"/>
        </w:rPr>
        <w:t>имеет место превышение штатных должностей, установленных приказом Минздрава России от 9.06.2003 г. № 230, порядками оказания медицинской помощи и т.д.?</w:t>
      </w:r>
    </w:p>
    <w:p w14:paraId="360C1AF9" w14:textId="77777777" w:rsidR="00C21BD1" w:rsidRPr="00C21BD1" w:rsidRDefault="00C21BD1" w:rsidP="00C21BD1">
      <w:pPr>
        <w:pStyle w:val="a7"/>
        <w:numPr>
          <w:ilvl w:val="4"/>
          <w:numId w:val="23"/>
        </w:numPr>
        <w:rPr>
          <w:sz w:val="20"/>
          <w:szCs w:val="20"/>
          <w:lang w:val="ru-RU"/>
        </w:rPr>
      </w:pPr>
      <w:r w:rsidRPr="00C21BD1">
        <w:rPr>
          <w:sz w:val="20"/>
          <w:szCs w:val="20"/>
          <w:lang w:val="ru-RU"/>
        </w:rPr>
        <w:t>средства ОМС направляются на оплату услуг по проведению специальной оценки условий труда?</w:t>
      </w:r>
    </w:p>
    <w:p w14:paraId="60007C5A" w14:textId="20EF78D8" w:rsidR="00C21BD1" w:rsidRPr="00C21BD1" w:rsidRDefault="00C21BD1" w:rsidP="00C21BD1">
      <w:pPr>
        <w:pStyle w:val="a7"/>
        <w:numPr>
          <w:ilvl w:val="4"/>
          <w:numId w:val="23"/>
        </w:numPr>
        <w:rPr>
          <w:sz w:val="20"/>
          <w:szCs w:val="20"/>
          <w:lang w:val="ru-RU"/>
        </w:rPr>
      </w:pPr>
      <w:r w:rsidRPr="00C21BD1">
        <w:rPr>
          <w:sz w:val="20"/>
          <w:szCs w:val="20"/>
          <w:lang w:val="ru-RU"/>
        </w:rPr>
        <w:t>медицинская организация устанавливает выплаты компенсационного характера за работу с коронавирусом без проведения СОУТ?</w:t>
      </w:r>
    </w:p>
    <w:p w14:paraId="2249903B" w14:textId="6BB26858" w:rsidR="009E704F" w:rsidRDefault="00C21BD1" w:rsidP="009E704F">
      <w:pPr>
        <w:pStyle w:val="a7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ru-RU"/>
        </w:rPr>
      </w:pPr>
      <w:r w:rsidRPr="00C21BD1">
        <w:rPr>
          <w:sz w:val="20"/>
          <w:szCs w:val="20"/>
          <w:lang w:val="ru-RU"/>
        </w:rPr>
        <w:t>могут ли наказать за нецелевое использование средств, если медицинская организация сама до проверки возместила средства в ОМС?</w:t>
      </w:r>
    </w:p>
    <w:p w14:paraId="3659D70E" w14:textId="45015C27" w:rsidR="00C21BD1" w:rsidRDefault="00C21BD1" w:rsidP="009E704F">
      <w:pPr>
        <w:pStyle w:val="a7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ru-RU"/>
        </w:rPr>
      </w:pPr>
      <w:r w:rsidRPr="00C21BD1">
        <w:rPr>
          <w:sz w:val="20"/>
          <w:szCs w:val="20"/>
          <w:lang w:val="ru-RU"/>
        </w:rPr>
        <w:t>другие спорные вопросы по нецелевому использованию средств в системе ОМС</w:t>
      </w:r>
      <w:r w:rsidR="00044C14">
        <w:rPr>
          <w:sz w:val="20"/>
          <w:szCs w:val="20"/>
          <w:lang w:val="ru-RU"/>
        </w:rPr>
        <w:t>;</w:t>
      </w:r>
    </w:p>
    <w:p w14:paraId="603923DA" w14:textId="793A8227" w:rsidR="00044C14" w:rsidRDefault="00044C14" w:rsidP="009E704F">
      <w:pPr>
        <w:pStyle w:val="a7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lang w:val="ru-RU"/>
        </w:rPr>
      </w:pPr>
      <w:r w:rsidRPr="00044C14">
        <w:rPr>
          <w:sz w:val="20"/>
          <w:szCs w:val="20"/>
          <w:lang w:val="ru-RU"/>
        </w:rPr>
        <w:t>обзор судебной практики по поводу нецелевого использования средств</w:t>
      </w:r>
      <w:r>
        <w:rPr>
          <w:sz w:val="20"/>
          <w:szCs w:val="20"/>
          <w:lang w:val="ru-RU"/>
        </w:rPr>
        <w:t>.</w:t>
      </w:r>
    </w:p>
    <w:p w14:paraId="54A00A47" w14:textId="3938FBAF" w:rsidR="00044C14" w:rsidRDefault="00044C14" w:rsidP="00044C14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287"/>
        <w:jc w:val="both"/>
        <w:rPr>
          <w:sz w:val="20"/>
          <w:szCs w:val="20"/>
          <w:lang w:val="ru-RU"/>
        </w:rPr>
      </w:pPr>
    </w:p>
    <w:p w14:paraId="24BD0C4D" w14:textId="08065C1C" w:rsidR="00044C14" w:rsidRPr="009E704F" w:rsidRDefault="00044C14" w:rsidP="00044C14">
      <w:pPr>
        <w:pStyle w:val="a7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567" w:hanging="567"/>
        <w:jc w:val="both"/>
        <w:rPr>
          <w:sz w:val="20"/>
          <w:szCs w:val="20"/>
          <w:u w:val="single"/>
          <w:lang w:val="ru-RU"/>
        </w:rPr>
      </w:pPr>
      <w:r>
        <w:rPr>
          <w:sz w:val="20"/>
          <w:szCs w:val="20"/>
          <w:u w:val="single"/>
          <w:lang w:val="ru-RU"/>
        </w:rPr>
        <w:t>Ответы на вопросы участников.</w:t>
      </w:r>
    </w:p>
    <w:p w14:paraId="5A1C384C" w14:textId="1F6C24C1" w:rsidR="00044C14" w:rsidRDefault="00044C14" w:rsidP="00044C14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287"/>
        <w:jc w:val="both"/>
        <w:rPr>
          <w:sz w:val="20"/>
          <w:szCs w:val="20"/>
          <w:lang w:val="ru-RU"/>
        </w:rPr>
      </w:pPr>
    </w:p>
    <w:p w14:paraId="12CAB6D0" w14:textId="37B72E45" w:rsidR="006C71E3" w:rsidRDefault="006C71E3" w:rsidP="00044C14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287"/>
        <w:jc w:val="both"/>
        <w:rPr>
          <w:sz w:val="20"/>
          <w:szCs w:val="20"/>
          <w:lang w:val="ru-RU"/>
        </w:rPr>
      </w:pPr>
    </w:p>
    <w:p w14:paraId="0976DAD8" w14:textId="081E8D7D" w:rsidR="006C71E3" w:rsidRDefault="006C71E3" w:rsidP="00044C14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287"/>
        <w:jc w:val="both"/>
        <w:rPr>
          <w:sz w:val="20"/>
          <w:szCs w:val="20"/>
          <w:lang w:val="ru-RU"/>
        </w:rPr>
      </w:pPr>
    </w:p>
    <w:p w14:paraId="1726B7B3" w14:textId="584F73FF" w:rsidR="006C71E3" w:rsidRDefault="006C71E3" w:rsidP="00044C14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287"/>
        <w:jc w:val="both"/>
        <w:rPr>
          <w:sz w:val="20"/>
          <w:szCs w:val="20"/>
          <w:lang w:val="ru-RU"/>
        </w:rPr>
      </w:pPr>
    </w:p>
    <w:p w14:paraId="7B21DE11" w14:textId="21FD1292" w:rsidR="006C71E3" w:rsidRDefault="006C71E3" w:rsidP="00044C14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287"/>
        <w:jc w:val="both"/>
        <w:rPr>
          <w:sz w:val="20"/>
          <w:szCs w:val="20"/>
          <w:lang w:val="ru-RU"/>
        </w:rPr>
      </w:pPr>
    </w:p>
    <w:p w14:paraId="04BE2B8E" w14:textId="0A657777" w:rsidR="006C71E3" w:rsidRDefault="006C71E3" w:rsidP="00044C14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287"/>
        <w:jc w:val="both"/>
        <w:rPr>
          <w:sz w:val="20"/>
          <w:szCs w:val="20"/>
          <w:lang w:val="ru-RU"/>
        </w:rPr>
      </w:pPr>
    </w:p>
    <w:p w14:paraId="71A4B6AA" w14:textId="77777777" w:rsidR="006C71E3" w:rsidRPr="009E704F" w:rsidRDefault="006C71E3" w:rsidP="00044C14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287"/>
        <w:jc w:val="both"/>
        <w:rPr>
          <w:sz w:val="20"/>
          <w:szCs w:val="20"/>
          <w:lang w:val="ru-RU"/>
        </w:rPr>
      </w:pPr>
    </w:p>
    <w:bookmarkEnd w:id="1"/>
    <w:p w14:paraId="67D5DB91" w14:textId="77777777" w:rsidR="00863BEF" w:rsidRPr="00C21BD1" w:rsidRDefault="00863BEF" w:rsidP="00D976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  <w:lang w:val="ru-RU"/>
        </w:rPr>
      </w:pPr>
    </w:p>
    <w:p w14:paraId="4E9978F5" w14:textId="77777777" w:rsidR="000E15E4" w:rsidRPr="009E704F" w:rsidRDefault="000E15E4" w:rsidP="005A20C8">
      <w:pPr>
        <w:pStyle w:val="a6"/>
        <w:rPr>
          <w:rFonts w:ascii="Times New Roman" w:hAnsi="Times New Roman" w:cs="Times New Roman"/>
          <w:b/>
          <w:bCs/>
          <w:sz w:val="20"/>
          <w:szCs w:val="20"/>
        </w:rPr>
      </w:pPr>
    </w:p>
    <w:p w14:paraId="77668BD3" w14:textId="77777777" w:rsidR="00893FE5" w:rsidRPr="009E704F" w:rsidRDefault="00893FE5" w:rsidP="00893FE5">
      <w:pPr>
        <w:pStyle w:val="a6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E704F">
        <w:rPr>
          <w:rFonts w:ascii="Times New Roman" w:hAnsi="Times New Roman" w:cs="Times New Roman"/>
          <w:b/>
          <w:bCs/>
          <w:sz w:val="20"/>
          <w:szCs w:val="20"/>
        </w:rPr>
        <w:t>СПИКЕР</w:t>
      </w:r>
    </w:p>
    <w:p w14:paraId="340F02CE" w14:textId="77777777" w:rsidR="00893FE5" w:rsidRPr="009E704F" w:rsidRDefault="00893FE5" w:rsidP="00893FE5">
      <w:pPr>
        <w:pStyle w:val="a6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7081"/>
      </w:tblGrid>
      <w:tr w:rsidR="00893FE5" w:rsidRPr="005E0771" w14:paraId="1457B7C4" w14:textId="77777777" w:rsidTr="00CC156C">
        <w:tc>
          <w:tcPr>
            <w:tcW w:w="1701" w:type="dxa"/>
          </w:tcPr>
          <w:p w14:paraId="3EEB7B11" w14:textId="77777777" w:rsidR="00893FE5" w:rsidRPr="009E704F" w:rsidRDefault="00893FE5" w:rsidP="00CC156C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ADD1A08" w14:textId="77777777" w:rsidR="00893FE5" w:rsidRPr="009E704F" w:rsidRDefault="00893FE5" w:rsidP="00CC156C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704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431A223" wp14:editId="7F25DA93">
                  <wp:extent cx="1486715" cy="148671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01813" cy="1501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7" w:type="dxa"/>
            <w:vAlign w:val="center"/>
          </w:tcPr>
          <w:p w14:paraId="3F3CA376" w14:textId="0B6DD8B8" w:rsidR="00893FE5" w:rsidRPr="009E704F" w:rsidRDefault="00893FE5" w:rsidP="00CC156C">
            <w:pPr>
              <w:spacing w:line="276" w:lineRule="auto"/>
              <w:jc w:val="both"/>
              <w:rPr>
                <w:b/>
                <w:sz w:val="20"/>
                <w:szCs w:val="20"/>
                <w:lang w:val="ru-RU"/>
              </w:rPr>
            </w:pPr>
            <w:r w:rsidRPr="009E704F">
              <w:rPr>
                <w:b/>
                <w:sz w:val="20"/>
                <w:szCs w:val="20"/>
                <w:lang w:val="ru-RU"/>
              </w:rPr>
              <w:t xml:space="preserve">Кадыров Фарит Накипович, </w:t>
            </w:r>
            <w:r w:rsidR="00E65644" w:rsidRPr="00E65644">
              <w:rPr>
                <w:bCs/>
                <w:sz w:val="20"/>
                <w:szCs w:val="20"/>
                <w:lang w:val="ru-RU"/>
              </w:rPr>
              <w:t>доктор экономических наук, профессор, заслуженный экономист РФ, заместитель директора ФГБУ «Центральный научно-исследовательский институт организации и информатизации здравоохранения» Министерства здравоохранения Российской Федерации.</w:t>
            </w:r>
          </w:p>
        </w:tc>
      </w:tr>
    </w:tbl>
    <w:p w14:paraId="34CAF429" w14:textId="77777777" w:rsidR="00893FE5" w:rsidRPr="009E704F" w:rsidRDefault="00893FE5" w:rsidP="00FF19C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EA06643" w14:textId="77777777" w:rsidR="009E704F" w:rsidRPr="009E704F" w:rsidRDefault="009E704F" w:rsidP="00FF19C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8DF675D" w14:textId="77777777" w:rsidR="009E704F" w:rsidRPr="009E704F" w:rsidRDefault="009E704F" w:rsidP="00FF19C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C8C8F61" w14:textId="05972E4A" w:rsidR="00DA1077" w:rsidRPr="009E704F" w:rsidRDefault="00FF19C5" w:rsidP="00FE419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E704F">
        <w:rPr>
          <w:rFonts w:ascii="Times New Roman" w:hAnsi="Times New Roman" w:cs="Times New Roman"/>
          <w:bCs/>
          <w:sz w:val="20"/>
          <w:szCs w:val="20"/>
        </w:rPr>
        <w:t xml:space="preserve">По вопросам участия </w:t>
      </w:r>
      <w:r w:rsidR="00DA1077" w:rsidRPr="009E704F">
        <w:rPr>
          <w:rFonts w:ascii="Times New Roman" w:hAnsi="Times New Roman" w:cs="Times New Roman"/>
          <w:bCs/>
          <w:sz w:val="20"/>
          <w:szCs w:val="20"/>
        </w:rPr>
        <w:t xml:space="preserve">в вебинаре </w:t>
      </w:r>
      <w:r w:rsidRPr="009E704F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6C71E3" w:rsidRPr="006C71E3">
        <w:rPr>
          <w:rFonts w:ascii="Times New Roman" w:hAnsi="Times New Roman" w:cs="Times New Roman"/>
          <w:b/>
          <w:bCs/>
          <w:sz w:val="20"/>
          <w:szCs w:val="20"/>
        </w:rPr>
        <w:t>Новая система штрафов в 2021 году в рамках изменения законодательства об ОМС: как избежать необоснованных санкций; особенности контроля в системе ОМС в условиях коронавируса</w:t>
      </w:r>
      <w:r w:rsidRPr="009E704F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Pr="009E704F">
        <w:rPr>
          <w:rFonts w:ascii="Times New Roman" w:hAnsi="Times New Roman" w:cs="Times New Roman"/>
          <w:bCs/>
          <w:sz w:val="20"/>
          <w:szCs w:val="20"/>
        </w:rPr>
        <w:t xml:space="preserve"> обращайтесь к координатору проекта Степаненковой Татьяне Александровне по телефонам </w:t>
      </w:r>
    </w:p>
    <w:p w14:paraId="264EB528" w14:textId="036CE89A" w:rsidR="00FF19C5" w:rsidRPr="009E704F" w:rsidRDefault="00FF19C5" w:rsidP="00FE419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E704F">
        <w:rPr>
          <w:rFonts w:ascii="Times New Roman" w:hAnsi="Times New Roman" w:cs="Times New Roman"/>
          <w:bCs/>
          <w:sz w:val="20"/>
          <w:szCs w:val="20"/>
        </w:rPr>
        <w:t>раб</w:t>
      </w:r>
      <w:r w:rsidR="00AB1D70" w:rsidRPr="009E704F">
        <w:rPr>
          <w:rFonts w:ascii="Times New Roman" w:hAnsi="Times New Roman" w:cs="Times New Roman"/>
          <w:bCs/>
          <w:sz w:val="20"/>
          <w:szCs w:val="20"/>
        </w:rPr>
        <w:t>очий</w:t>
      </w:r>
      <w:r w:rsidRPr="009E704F">
        <w:rPr>
          <w:rFonts w:ascii="Times New Roman" w:hAnsi="Times New Roman" w:cs="Times New Roman"/>
          <w:bCs/>
          <w:sz w:val="20"/>
          <w:szCs w:val="20"/>
        </w:rPr>
        <w:t>: +7 (812) 467-41-30, моб</w:t>
      </w:r>
      <w:r w:rsidR="00AB1D70" w:rsidRPr="009E704F">
        <w:rPr>
          <w:rFonts w:ascii="Times New Roman" w:hAnsi="Times New Roman" w:cs="Times New Roman"/>
          <w:bCs/>
          <w:sz w:val="20"/>
          <w:szCs w:val="20"/>
        </w:rPr>
        <w:t>ильный</w:t>
      </w:r>
      <w:r w:rsidRPr="009E704F">
        <w:rPr>
          <w:rFonts w:ascii="Times New Roman" w:hAnsi="Times New Roman" w:cs="Times New Roman"/>
          <w:bCs/>
          <w:sz w:val="20"/>
          <w:szCs w:val="20"/>
        </w:rPr>
        <w:t xml:space="preserve">: +7 (950) 808-61-30, </w:t>
      </w:r>
    </w:p>
    <w:p w14:paraId="149AED6F" w14:textId="78A52452" w:rsidR="00FF19C5" w:rsidRPr="009E704F" w:rsidRDefault="00FF19C5" w:rsidP="00FE419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bCs/>
          <w:color w:val="005180" w:themeColor="accent1" w:themeShade="80"/>
          <w:sz w:val="20"/>
          <w:szCs w:val="20"/>
        </w:rPr>
      </w:pPr>
      <w:r w:rsidRPr="009E704F">
        <w:rPr>
          <w:rFonts w:ascii="Times New Roman" w:hAnsi="Times New Roman" w:cs="Times New Roman"/>
          <w:bCs/>
          <w:sz w:val="20"/>
          <w:szCs w:val="20"/>
        </w:rPr>
        <w:t xml:space="preserve">по электронной почте: </w:t>
      </w:r>
      <w:r w:rsidRPr="00AD2303">
        <w:rPr>
          <w:rFonts w:ascii="Times New Roman" w:hAnsi="Times New Roman" w:cs="Times New Roman"/>
          <w:b/>
          <w:color w:val="005180" w:themeColor="accent1" w:themeShade="80"/>
          <w:sz w:val="20"/>
          <w:szCs w:val="20"/>
        </w:rPr>
        <w:t>stepanenkova@mc-dpo.ru</w:t>
      </w:r>
    </w:p>
    <w:p w14:paraId="671EC178" w14:textId="45118A01" w:rsidR="005A20C8" w:rsidRPr="009E704F" w:rsidRDefault="005A20C8" w:rsidP="005A20C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3711AA" w14:textId="77777777" w:rsidR="005A20C8" w:rsidRPr="009E704F" w:rsidRDefault="005A20C8" w:rsidP="005A20C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219A02A2" w14:textId="3F324863" w:rsidR="00B82974" w:rsidRPr="009E704F" w:rsidRDefault="00F2336E" w:rsidP="005A20C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color w:val="005180" w:themeColor="accent1" w:themeShade="80"/>
          <w:sz w:val="20"/>
          <w:szCs w:val="20"/>
        </w:rPr>
      </w:pPr>
      <w:r w:rsidRPr="009E704F">
        <w:rPr>
          <w:rFonts w:ascii="Times New Roman" w:hAnsi="Times New Roman" w:cs="Times New Roman"/>
          <w:sz w:val="20"/>
          <w:szCs w:val="20"/>
        </w:rPr>
        <w:t xml:space="preserve">Сайт вебинара: </w:t>
      </w:r>
      <w:hyperlink r:id="rId8" w:history="1">
        <w:r w:rsidR="005A7C94" w:rsidRPr="009E704F">
          <w:rPr>
            <w:rStyle w:val="Hyperlink0"/>
            <w:rFonts w:ascii="Times New Roman" w:hAnsi="Times New Roman" w:cs="Times New Roman"/>
            <w:b/>
            <w:bCs/>
            <w:color w:val="005180" w:themeColor="accent1" w:themeShade="80"/>
            <w:sz w:val="20"/>
            <w:szCs w:val="20"/>
          </w:rPr>
          <w:t>webinar</w:t>
        </w:r>
        <w:r w:rsidR="006C71E3">
          <w:rPr>
            <w:rStyle w:val="Hyperlink0"/>
            <w:rFonts w:ascii="Times New Roman" w:hAnsi="Times New Roman" w:cs="Times New Roman"/>
            <w:b/>
            <w:bCs/>
            <w:color w:val="005180" w:themeColor="accent1" w:themeShade="80"/>
            <w:sz w:val="20"/>
            <w:szCs w:val="20"/>
          </w:rPr>
          <w:t>4</w:t>
        </w:r>
        <w:r w:rsidR="005A20C8" w:rsidRPr="009E704F">
          <w:rPr>
            <w:rStyle w:val="Hyperlink0"/>
            <w:rFonts w:ascii="Times New Roman" w:hAnsi="Times New Roman" w:cs="Times New Roman"/>
            <w:b/>
            <w:bCs/>
            <w:color w:val="005180" w:themeColor="accent1" w:themeShade="80"/>
            <w:sz w:val="20"/>
            <w:szCs w:val="20"/>
          </w:rPr>
          <w:t>.</w:t>
        </w:r>
        <w:r w:rsidR="005A7C94" w:rsidRPr="009E704F">
          <w:rPr>
            <w:rStyle w:val="Hyperlink0"/>
            <w:rFonts w:ascii="Times New Roman" w:hAnsi="Times New Roman" w:cs="Times New Roman"/>
            <w:b/>
            <w:bCs/>
            <w:color w:val="005180" w:themeColor="accent1" w:themeShade="80"/>
            <w:sz w:val="20"/>
            <w:szCs w:val="20"/>
          </w:rPr>
          <w:t>mc-dpo.ru</w:t>
        </w:r>
      </w:hyperlink>
      <w:r w:rsidR="00631AB7" w:rsidRPr="009E704F">
        <w:rPr>
          <w:rFonts w:ascii="Times New Roman" w:eastAsia="Times New Roman" w:hAnsi="Times New Roman" w:cs="Times New Roman"/>
          <w:b/>
          <w:bCs/>
          <w:color w:val="005180" w:themeColor="accent1" w:themeShade="80"/>
          <w:sz w:val="20"/>
          <w:szCs w:val="20"/>
        </w:rPr>
        <w:tab/>
      </w:r>
      <w:r w:rsidR="00631AB7" w:rsidRPr="009E704F">
        <w:rPr>
          <w:rFonts w:ascii="Times New Roman" w:eastAsia="Times New Roman" w:hAnsi="Times New Roman" w:cs="Times New Roman"/>
          <w:color w:val="005180" w:themeColor="accent1" w:themeShade="80"/>
          <w:sz w:val="20"/>
          <w:szCs w:val="20"/>
        </w:rPr>
        <w:tab/>
      </w:r>
      <w:r w:rsidR="00631AB7" w:rsidRPr="009E704F">
        <w:rPr>
          <w:rFonts w:ascii="Times New Roman" w:eastAsia="Times New Roman" w:hAnsi="Times New Roman" w:cs="Times New Roman"/>
          <w:color w:val="005180" w:themeColor="accent1" w:themeShade="80"/>
          <w:sz w:val="20"/>
          <w:szCs w:val="20"/>
        </w:rPr>
        <w:tab/>
      </w:r>
      <w:r w:rsidR="00631AB7" w:rsidRPr="009E704F">
        <w:rPr>
          <w:rFonts w:ascii="Times New Roman" w:eastAsia="Times New Roman" w:hAnsi="Times New Roman" w:cs="Times New Roman"/>
          <w:color w:val="005180" w:themeColor="accent1" w:themeShade="80"/>
          <w:sz w:val="20"/>
          <w:szCs w:val="20"/>
        </w:rPr>
        <w:tab/>
      </w:r>
      <w:r w:rsidR="00631AB7" w:rsidRPr="009E704F">
        <w:rPr>
          <w:rFonts w:ascii="Times New Roman" w:eastAsia="Times New Roman" w:hAnsi="Times New Roman" w:cs="Times New Roman"/>
          <w:color w:val="005180" w:themeColor="accent1" w:themeShade="80"/>
          <w:sz w:val="20"/>
          <w:szCs w:val="20"/>
        </w:rPr>
        <w:tab/>
      </w:r>
      <w:hyperlink r:id="rId9" w:anchor="block300" w:history="1">
        <w:r w:rsidRPr="009E704F">
          <w:rPr>
            <w:rStyle w:val="Hyperlink0"/>
            <w:rFonts w:ascii="Times New Roman" w:hAnsi="Times New Roman" w:cs="Times New Roman"/>
            <w:b/>
            <w:bCs/>
            <w:color w:val="005180" w:themeColor="accent1" w:themeShade="80"/>
            <w:sz w:val="20"/>
            <w:szCs w:val="20"/>
          </w:rPr>
          <w:t>Зарегистрироваться</w:t>
        </w:r>
      </w:hyperlink>
    </w:p>
    <w:sectPr w:rsidR="00B82974" w:rsidRPr="009E704F" w:rsidSect="000471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25DC8" w14:textId="77777777" w:rsidR="00937E5B" w:rsidRDefault="00937E5B">
      <w:r>
        <w:separator/>
      </w:r>
    </w:p>
  </w:endnote>
  <w:endnote w:type="continuationSeparator" w:id="0">
    <w:p w14:paraId="0945939A" w14:textId="77777777" w:rsidR="00937E5B" w:rsidRDefault="0093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BCF09" w14:textId="77777777" w:rsidR="00744A8E" w:rsidRDefault="00744A8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E563E" w14:textId="1EB54AB7" w:rsidR="00B82974" w:rsidRDefault="00B82974">
    <w:pPr>
      <w:pStyle w:val="a5"/>
      <w:tabs>
        <w:tab w:val="center" w:pos="4819"/>
        <w:tab w:val="right" w:pos="9638"/>
      </w:tabs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223E1" w14:textId="77777777" w:rsidR="00744A8E" w:rsidRDefault="00744A8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64ADD" w14:textId="77777777" w:rsidR="00937E5B" w:rsidRDefault="00937E5B">
      <w:r>
        <w:separator/>
      </w:r>
    </w:p>
  </w:footnote>
  <w:footnote w:type="continuationSeparator" w:id="0">
    <w:p w14:paraId="11EAE3FE" w14:textId="77777777" w:rsidR="00937E5B" w:rsidRDefault="00937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73E23" w14:textId="77777777" w:rsidR="00744A8E" w:rsidRDefault="00744A8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AA5EC" w14:textId="07E37557" w:rsidR="00A51D58" w:rsidRPr="00E66A3B" w:rsidRDefault="00E66A3B" w:rsidP="00E66A3B">
    <w:pPr>
      <w:pStyle w:val="a8"/>
      <w:tabs>
        <w:tab w:val="clear" w:pos="9355"/>
        <w:tab w:val="left" w:pos="6168"/>
      </w:tabs>
      <w:ind w:left="5760"/>
      <w:rPr>
        <w:noProof/>
      </w:rPr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65A149E8" wp14:editId="05B9D2A6">
          <wp:simplePos x="0" y="0"/>
          <wp:positionH relativeFrom="page">
            <wp:posOffset>7620</wp:posOffset>
          </wp:positionH>
          <wp:positionV relativeFrom="page">
            <wp:posOffset>7620</wp:posOffset>
          </wp:positionV>
          <wp:extent cx="7543800" cy="10666730"/>
          <wp:effectExtent l="0" t="0" r="0" b="127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фо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66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DC116B" w14:textId="77777777" w:rsidR="00623EF5" w:rsidRPr="00A51D58" w:rsidRDefault="00623EF5" w:rsidP="00A51D58">
    <w:pPr>
      <w:pStyle w:val="a8"/>
      <w:spacing w:line="276" w:lineRule="auto"/>
      <w:ind w:left="5760"/>
      <w:rPr>
        <w:rFonts w:ascii="Arial" w:hAnsi="Arial" w:cs="Arial"/>
        <w:sz w:val="18"/>
        <w:szCs w:val="14"/>
        <w:lang w:val="ru-RU"/>
      </w:rPr>
    </w:pPr>
    <w:r w:rsidRPr="00A51D58">
      <w:rPr>
        <w:rFonts w:ascii="Arial" w:hAnsi="Arial" w:cs="Arial"/>
        <w:noProof/>
        <w:sz w:val="18"/>
        <w:szCs w:val="14"/>
        <w:lang w:val="ru-RU"/>
      </w:rPr>
      <w:t>Общество с ограниченной</w:t>
    </w:r>
    <w:r w:rsidR="00A51D58" w:rsidRPr="00A51D58">
      <w:rPr>
        <w:rFonts w:ascii="Arial" w:hAnsi="Arial" w:cs="Arial"/>
        <w:noProof/>
        <w:sz w:val="18"/>
        <w:szCs w:val="14"/>
        <w:lang w:val="ru-RU"/>
      </w:rPr>
      <w:t xml:space="preserve"> </w:t>
    </w:r>
    <w:r w:rsidRPr="00A51D58">
      <w:rPr>
        <w:rFonts w:ascii="Arial" w:hAnsi="Arial" w:cs="Arial"/>
        <w:noProof/>
        <w:sz w:val="18"/>
        <w:szCs w:val="14"/>
        <w:lang w:val="ru-RU"/>
      </w:rPr>
      <w:t>ответственностью</w:t>
    </w:r>
  </w:p>
  <w:p w14:paraId="45952909" w14:textId="77777777" w:rsidR="00623EF5" w:rsidRPr="00A51D58" w:rsidRDefault="00623EF5" w:rsidP="00A51D58">
    <w:pPr>
      <w:pStyle w:val="a8"/>
      <w:spacing w:line="276" w:lineRule="auto"/>
      <w:ind w:left="5760"/>
      <w:rPr>
        <w:rFonts w:ascii="Arial" w:hAnsi="Arial" w:cs="Arial"/>
        <w:sz w:val="18"/>
        <w:szCs w:val="14"/>
        <w:lang w:val="ru-RU"/>
      </w:rPr>
    </w:pPr>
    <w:r w:rsidRPr="00A51D58">
      <w:rPr>
        <w:rFonts w:ascii="Arial" w:hAnsi="Arial" w:cs="Arial"/>
        <w:sz w:val="18"/>
        <w:szCs w:val="14"/>
        <w:lang w:val="ru-RU"/>
      </w:rPr>
      <w:t>«Международный центр дополнительного</w:t>
    </w:r>
  </w:p>
  <w:p w14:paraId="06541F28" w14:textId="5C27D90F" w:rsidR="00623EF5" w:rsidRPr="00A51D58" w:rsidRDefault="00623EF5" w:rsidP="00A51D58">
    <w:pPr>
      <w:pStyle w:val="a8"/>
      <w:spacing w:line="276" w:lineRule="auto"/>
      <w:ind w:left="5760"/>
      <w:rPr>
        <w:rFonts w:ascii="Arial" w:hAnsi="Arial" w:cs="Arial"/>
        <w:sz w:val="18"/>
        <w:szCs w:val="14"/>
        <w:lang w:val="ru-RU"/>
      </w:rPr>
    </w:pPr>
    <w:r w:rsidRPr="00A51D58">
      <w:rPr>
        <w:rFonts w:ascii="Arial" w:hAnsi="Arial" w:cs="Arial"/>
        <w:sz w:val="18"/>
        <w:szCs w:val="14"/>
        <w:lang w:val="ru-RU"/>
      </w:rPr>
      <w:t>профессионального образования»</w:t>
    </w:r>
  </w:p>
  <w:p w14:paraId="6A670894" w14:textId="5427CEA4" w:rsidR="00B82974" w:rsidRPr="00401F12" w:rsidRDefault="00623EF5" w:rsidP="00A51D58">
    <w:pPr>
      <w:pStyle w:val="a8"/>
      <w:spacing w:line="276" w:lineRule="auto"/>
      <w:ind w:left="5760"/>
      <w:rPr>
        <w:rFonts w:ascii="Arial" w:hAnsi="Arial" w:cs="Arial"/>
        <w:sz w:val="18"/>
        <w:szCs w:val="14"/>
        <w:lang w:val="ru-RU"/>
      </w:rPr>
    </w:pPr>
    <w:r w:rsidRPr="00A51D58">
      <w:rPr>
        <w:rFonts w:ascii="Arial" w:hAnsi="Arial" w:cs="Arial"/>
        <w:sz w:val="18"/>
        <w:szCs w:val="14"/>
        <w:lang w:val="ru-RU"/>
      </w:rPr>
      <w:t>т</w:t>
    </w:r>
    <w:r w:rsidRPr="00401F12">
      <w:rPr>
        <w:rFonts w:ascii="Arial" w:hAnsi="Arial" w:cs="Arial"/>
        <w:sz w:val="18"/>
        <w:szCs w:val="14"/>
        <w:lang w:val="ru-RU"/>
      </w:rPr>
      <w:t>. +7 (812) 467</w:t>
    </w:r>
    <w:r w:rsidR="005A20C8" w:rsidRPr="00401F12">
      <w:rPr>
        <w:rFonts w:ascii="Arial" w:hAnsi="Arial" w:cs="Arial"/>
        <w:sz w:val="18"/>
        <w:szCs w:val="14"/>
        <w:lang w:val="ru-RU"/>
      </w:rPr>
      <w:t>-</w:t>
    </w:r>
    <w:r w:rsidRPr="00401F12">
      <w:rPr>
        <w:rFonts w:ascii="Arial" w:hAnsi="Arial" w:cs="Arial"/>
        <w:sz w:val="18"/>
        <w:szCs w:val="14"/>
        <w:lang w:val="ru-RU"/>
      </w:rPr>
      <w:t>41</w:t>
    </w:r>
    <w:r w:rsidR="005A20C8" w:rsidRPr="00401F12">
      <w:rPr>
        <w:rFonts w:ascii="Arial" w:hAnsi="Arial" w:cs="Arial"/>
        <w:sz w:val="18"/>
        <w:szCs w:val="14"/>
        <w:lang w:val="ru-RU"/>
      </w:rPr>
      <w:t>-</w:t>
    </w:r>
    <w:r w:rsidRPr="00401F12">
      <w:rPr>
        <w:rFonts w:ascii="Arial" w:hAnsi="Arial" w:cs="Arial"/>
        <w:sz w:val="18"/>
        <w:szCs w:val="14"/>
        <w:lang w:val="ru-RU"/>
      </w:rPr>
      <w:t xml:space="preserve">30, </w:t>
    </w:r>
    <w:r w:rsidRPr="00A51D58">
      <w:rPr>
        <w:rFonts w:ascii="Arial" w:hAnsi="Arial" w:cs="Arial"/>
        <w:sz w:val="18"/>
        <w:szCs w:val="14"/>
      </w:rPr>
      <w:t>e</w:t>
    </w:r>
    <w:r w:rsidRPr="00401F12">
      <w:rPr>
        <w:rFonts w:ascii="Arial" w:hAnsi="Arial" w:cs="Arial"/>
        <w:sz w:val="18"/>
        <w:szCs w:val="14"/>
        <w:lang w:val="ru-RU"/>
      </w:rPr>
      <w:t>-</w:t>
    </w:r>
    <w:r w:rsidRPr="00A51D58">
      <w:rPr>
        <w:rFonts w:ascii="Arial" w:hAnsi="Arial" w:cs="Arial"/>
        <w:sz w:val="18"/>
        <w:szCs w:val="14"/>
      </w:rPr>
      <w:t>mail</w:t>
    </w:r>
    <w:r w:rsidRPr="00401F12">
      <w:rPr>
        <w:rFonts w:ascii="Arial" w:hAnsi="Arial" w:cs="Arial"/>
        <w:sz w:val="18"/>
        <w:szCs w:val="14"/>
        <w:lang w:val="ru-RU"/>
      </w:rPr>
      <w:t xml:space="preserve">: </w:t>
    </w:r>
    <w:r w:rsidRPr="00A51D58">
      <w:rPr>
        <w:rFonts w:ascii="Arial" w:hAnsi="Arial" w:cs="Arial"/>
        <w:sz w:val="18"/>
        <w:szCs w:val="14"/>
      </w:rPr>
      <w:t>info</w:t>
    </w:r>
    <w:r w:rsidRPr="00401F12">
      <w:rPr>
        <w:rFonts w:ascii="Arial" w:hAnsi="Arial" w:cs="Arial"/>
        <w:sz w:val="18"/>
        <w:szCs w:val="14"/>
        <w:lang w:val="ru-RU"/>
      </w:rPr>
      <w:t>@</w:t>
    </w:r>
    <w:r w:rsidRPr="00A51D58">
      <w:rPr>
        <w:rFonts w:ascii="Arial" w:hAnsi="Arial" w:cs="Arial"/>
        <w:sz w:val="18"/>
        <w:szCs w:val="14"/>
      </w:rPr>
      <w:t>mc</w:t>
    </w:r>
    <w:r w:rsidRPr="00401F12">
      <w:rPr>
        <w:rFonts w:ascii="Arial" w:hAnsi="Arial" w:cs="Arial"/>
        <w:sz w:val="18"/>
        <w:szCs w:val="14"/>
        <w:lang w:val="ru-RU"/>
      </w:rPr>
      <w:t>-</w:t>
    </w:r>
    <w:r w:rsidRPr="00A51D58">
      <w:rPr>
        <w:rFonts w:ascii="Arial" w:hAnsi="Arial" w:cs="Arial"/>
        <w:sz w:val="18"/>
        <w:szCs w:val="14"/>
      </w:rPr>
      <w:t>dpo</w:t>
    </w:r>
    <w:r w:rsidRPr="00401F12">
      <w:rPr>
        <w:rFonts w:ascii="Arial" w:hAnsi="Arial" w:cs="Arial"/>
        <w:sz w:val="18"/>
        <w:szCs w:val="14"/>
        <w:lang w:val="ru-RU"/>
      </w:rPr>
      <w:t>.</w:t>
    </w:r>
    <w:r w:rsidRPr="00A51D58">
      <w:rPr>
        <w:rFonts w:ascii="Arial" w:hAnsi="Arial" w:cs="Arial"/>
        <w:sz w:val="18"/>
        <w:szCs w:val="14"/>
      </w:rPr>
      <w:t>ru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E0BA4" w14:textId="77777777" w:rsidR="00744A8E" w:rsidRDefault="00744A8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023E5"/>
    <w:multiLevelType w:val="hybridMultilevel"/>
    <w:tmpl w:val="870A03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C4625D"/>
    <w:multiLevelType w:val="hybridMultilevel"/>
    <w:tmpl w:val="0448A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57974"/>
    <w:multiLevelType w:val="hybridMultilevel"/>
    <w:tmpl w:val="3460CCE2"/>
    <w:lvl w:ilvl="0" w:tplc="41721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72252"/>
    <w:multiLevelType w:val="hybridMultilevel"/>
    <w:tmpl w:val="EB62B90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65D3EAB"/>
    <w:multiLevelType w:val="hybridMultilevel"/>
    <w:tmpl w:val="496640A2"/>
    <w:lvl w:ilvl="0" w:tplc="46F69FC2">
      <w:start w:val="1"/>
      <w:numFmt w:val="decimal"/>
      <w:lvlText w:val="%1."/>
      <w:lvlJc w:val="left"/>
      <w:pPr>
        <w:ind w:left="1140" w:hanging="4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207CDD"/>
    <w:multiLevelType w:val="hybridMultilevel"/>
    <w:tmpl w:val="F59CE6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912B69"/>
    <w:multiLevelType w:val="multilevel"/>
    <w:tmpl w:val="6226A2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10F2C7F"/>
    <w:multiLevelType w:val="hybridMultilevel"/>
    <w:tmpl w:val="928209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015157"/>
    <w:multiLevelType w:val="hybridMultilevel"/>
    <w:tmpl w:val="97A663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E74FCE"/>
    <w:multiLevelType w:val="hybridMultilevel"/>
    <w:tmpl w:val="D3E8F3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D07C15"/>
    <w:multiLevelType w:val="hybridMultilevel"/>
    <w:tmpl w:val="22B046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0C605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CFE7317"/>
    <w:multiLevelType w:val="hybridMultilevel"/>
    <w:tmpl w:val="1DC68C08"/>
    <w:styleLink w:val="a"/>
    <w:lvl w:ilvl="0" w:tplc="9AF071CC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3BCEA"/>
        <w:spacing w:val="0"/>
        <w:w w:val="100"/>
        <w:kern w:val="0"/>
        <w:position w:val="0"/>
        <w:highlight w:val="none"/>
        <w:vertAlign w:val="baseline"/>
      </w:rPr>
    </w:lvl>
    <w:lvl w:ilvl="1" w:tplc="2E24A78A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3BCEA"/>
        <w:spacing w:val="0"/>
        <w:w w:val="100"/>
        <w:kern w:val="0"/>
        <w:position w:val="0"/>
        <w:highlight w:val="none"/>
        <w:vertAlign w:val="baseline"/>
      </w:rPr>
    </w:lvl>
    <w:lvl w:ilvl="2" w:tplc="DF0C5ED8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3BCEA"/>
        <w:spacing w:val="0"/>
        <w:w w:val="100"/>
        <w:kern w:val="0"/>
        <w:position w:val="0"/>
        <w:highlight w:val="none"/>
        <w:vertAlign w:val="baseline"/>
      </w:rPr>
    </w:lvl>
    <w:lvl w:ilvl="3" w:tplc="04241686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3BCEA"/>
        <w:spacing w:val="0"/>
        <w:w w:val="100"/>
        <w:kern w:val="0"/>
        <w:position w:val="0"/>
        <w:highlight w:val="none"/>
        <w:vertAlign w:val="baseline"/>
      </w:rPr>
    </w:lvl>
    <w:lvl w:ilvl="4" w:tplc="6F1E3CEC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3BCEA"/>
        <w:spacing w:val="0"/>
        <w:w w:val="100"/>
        <w:kern w:val="0"/>
        <w:position w:val="0"/>
        <w:highlight w:val="none"/>
        <w:vertAlign w:val="baseline"/>
      </w:rPr>
    </w:lvl>
    <w:lvl w:ilvl="5" w:tplc="8A44E186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3BCEA"/>
        <w:spacing w:val="0"/>
        <w:w w:val="100"/>
        <w:kern w:val="0"/>
        <w:position w:val="0"/>
        <w:highlight w:val="none"/>
        <w:vertAlign w:val="baseline"/>
      </w:rPr>
    </w:lvl>
    <w:lvl w:ilvl="6" w:tplc="836683CA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3BCEA"/>
        <w:spacing w:val="0"/>
        <w:w w:val="100"/>
        <w:kern w:val="0"/>
        <w:position w:val="0"/>
        <w:highlight w:val="none"/>
        <w:vertAlign w:val="baseline"/>
      </w:rPr>
    </w:lvl>
    <w:lvl w:ilvl="7" w:tplc="79EA80AE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3BCEA"/>
        <w:spacing w:val="0"/>
        <w:w w:val="100"/>
        <w:kern w:val="0"/>
        <w:position w:val="0"/>
        <w:highlight w:val="none"/>
        <w:vertAlign w:val="baseline"/>
      </w:rPr>
    </w:lvl>
    <w:lvl w:ilvl="8" w:tplc="0256FB2A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3BCE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DF24D0F"/>
    <w:multiLevelType w:val="hybridMultilevel"/>
    <w:tmpl w:val="E68A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513C5"/>
    <w:multiLevelType w:val="hybridMultilevel"/>
    <w:tmpl w:val="1BF024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79745F"/>
    <w:multiLevelType w:val="hybridMultilevel"/>
    <w:tmpl w:val="485C82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DC374E"/>
    <w:multiLevelType w:val="hybridMultilevel"/>
    <w:tmpl w:val="CEBA2A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9F7BD4"/>
    <w:multiLevelType w:val="hybridMultilevel"/>
    <w:tmpl w:val="1DC68C08"/>
    <w:numStyleLink w:val="a"/>
  </w:abstractNum>
  <w:abstractNum w:abstractNumId="18" w15:restartNumberingAfterBreak="0">
    <w:nsid w:val="77402F85"/>
    <w:multiLevelType w:val="hybridMultilevel"/>
    <w:tmpl w:val="825470DC"/>
    <w:lvl w:ilvl="0" w:tplc="41721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C7333"/>
    <w:multiLevelType w:val="hybridMultilevel"/>
    <w:tmpl w:val="460CC7D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FE1248D"/>
    <w:multiLevelType w:val="hybridMultilevel"/>
    <w:tmpl w:val="0448A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3"/>
  </w:num>
  <w:num w:numId="6">
    <w:abstractNumId w:val="20"/>
  </w:num>
  <w:num w:numId="7">
    <w:abstractNumId w:val="18"/>
  </w:num>
  <w:num w:numId="8">
    <w:abstractNumId w:val="2"/>
  </w:num>
  <w:num w:numId="9">
    <w:abstractNumId w:val="1"/>
  </w:num>
  <w:num w:numId="10">
    <w:abstractNumId w:val="5"/>
  </w:num>
  <w:num w:numId="11">
    <w:abstractNumId w:val="15"/>
  </w:num>
  <w:num w:numId="12">
    <w:abstractNumId w:val="10"/>
  </w:num>
  <w:num w:numId="13">
    <w:abstractNumId w:val="8"/>
  </w:num>
  <w:num w:numId="14">
    <w:abstractNumId w:val="0"/>
  </w:num>
  <w:num w:numId="15">
    <w:abstractNumId w:val="7"/>
  </w:num>
  <w:num w:numId="16">
    <w:abstractNumId w:val="14"/>
  </w:num>
  <w:num w:numId="17">
    <w:abstractNumId w:val="16"/>
  </w:num>
  <w:num w:numId="18">
    <w:abstractNumId w:val="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3"/>
  </w:num>
  <w:num w:numId="22">
    <w:abstractNumId w:val="1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974"/>
    <w:rsid w:val="00044C14"/>
    <w:rsid w:val="000471F5"/>
    <w:rsid w:val="00073505"/>
    <w:rsid w:val="000E15E4"/>
    <w:rsid w:val="00104843"/>
    <w:rsid w:val="00112386"/>
    <w:rsid w:val="0016149F"/>
    <w:rsid w:val="001B7E81"/>
    <w:rsid w:val="00212678"/>
    <w:rsid w:val="0021419D"/>
    <w:rsid w:val="00264B2C"/>
    <w:rsid w:val="00271F39"/>
    <w:rsid w:val="0029789C"/>
    <w:rsid w:val="002F4DC4"/>
    <w:rsid w:val="003320D3"/>
    <w:rsid w:val="00373BEE"/>
    <w:rsid w:val="0038697D"/>
    <w:rsid w:val="003C3AA8"/>
    <w:rsid w:val="00401F12"/>
    <w:rsid w:val="004116C9"/>
    <w:rsid w:val="004157A1"/>
    <w:rsid w:val="0046085F"/>
    <w:rsid w:val="00463433"/>
    <w:rsid w:val="004733B5"/>
    <w:rsid w:val="00474418"/>
    <w:rsid w:val="004820E0"/>
    <w:rsid w:val="004B3CCD"/>
    <w:rsid w:val="004C77D1"/>
    <w:rsid w:val="004D6A87"/>
    <w:rsid w:val="004E3F2E"/>
    <w:rsid w:val="004E4366"/>
    <w:rsid w:val="004E5FD7"/>
    <w:rsid w:val="0051156F"/>
    <w:rsid w:val="005307CE"/>
    <w:rsid w:val="00545188"/>
    <w:rsid w:val="00551077"/>
    <w:rsid w:val="0056168A"/>
    <w:rsid w:val="00591B4A"/>
    <w:rsid w:val="005A20C8"/>
    <w:rsid w:val="005A7C94"/>
    <w:rsid w:val="005B15A9"/>
    <w:rsid w:val="005E0771"/>
    <w:rsid w:val="00611696"/>
    <w:rsid w:val="00612118"/>
    <w:rsid w:val="00623EF5"/>
    <w:rsid w:val="00631AB7"/>
    <w:rsid w:val="00653499"/>
    <w:rsid w:val="00673179"/>
    <w:rsid w:val="0068597E"/>
    <w:rsid w:val="006872E8"/>
    <w:rsid w:val="006A3DC7"/>
    <w:rsid w:val="006C71E3"/>
    <w:rsid w:val="006D57A7"/>
    <w:rsid w:val="007112E2"/>
    <w:rsid w:val="00742E3B"/>
    <w:rsid w:val="00744A8E"/>
    <w:rsid w:val="00747F24"/>
    <w:rsid w:val="00766545"/>
    <w:rsid w:val="00767083"/>
    <w:rsid w:val="007774D5"/>
    <w:rsid w:val="007B6EF0"/>
    <w:rsid w:val="007C1B47"/>
    <w:rsid w:val="0082441D"/>
    <w:rsid w:val="00847BFD"/>
    <w:rsid w:val="00852162"/>
    <w:rsid w:val="0085464D"/>
    <w:rsid w:val="00856DB7"/>
    <w:rsid w:val="00863BEF"/>
    <w:rsid w:val="008659E0"/>
    <w:rsid w:val="00892523"/>
    <w:rsid w:val="00893FE5"/>
    <w:rsid w:val="00894E9E"/>
    <w:rsid w:val="008965C1"/>
    <w:rsid w:val="008B34F2"/>
    <w:rsid w:val="008C2825"/>
    <w:rsid w:val="00904792"/>
    <w:rsid w:val="00907365"/>
    <w:rsid w:val="00910408"/>
    <w:rsid w:val="00937E5B"/>
    <w:rsid w:val="00944406"/>
    <w:rsid w:val="009649B6"/>
    <w:rsid w:val="00964CCC"/>
    <w:rsid w:val="00966924"/>
    <w:rsid w:val="00990354"/>
    <w:rsid w:val="009A2590"/>
    <w:rsid w:val="009A3785"/>
    <w:rsid w:val="009C59E9"/>
    <w:rsid w:val="009E704F"/>
    <w:rsid w:val="009F11E2"/>
    <w:rsid w:val="00A23FC4"/>
    <w:rsid w:val="00A27601"/>
    <w:rsid w:val="00A51D58"/>
    <w:rsid w:val="00A70C46"/>
    <w:rsid w:val="00A7205D"/>
    <w:rsid w:val="00AB1D70"/>
    <w:rsid w:val="00AC1DCF"/>
    <w:rsid w:val="00AD2303"/>
    <w:rsid w:val="00AD7F67"/>
    <w:rsid w:val="00AE437F"/>
    <w:rsid w:val="00AE48B5"/>
    <w:rsid w:val="00B0245D"/>
    <w:rsid w:val="00B04C35"/>
    <w:rsid w:val="00B23B29"/>
    <w:rsid w:val="00B5525C"/>
    <w:rsid w:val="00B64EDA"/>
    <w:rsid w:val="00B65159"/>
    <w:rsid w:val="00B82974"/>
    <w:rsid w:val="00B97910"/>
    <w:rsid w:val="00BE7C2D"/>
    <w:rsid w:val="00BF3D52"/>
    <w:rsid w:val="00C0795B"/>
    <w:rsid w:val="00C21BD1"/>
    <w:rsid w:val="00C21FBA"/>
    <w:rsid w:val="00C22379"/>
    <w:rsid w:val="00C3250A"/>
    <w:rsid w:val="00C60FEB"/>
    <w:rsid w:val="00C83ED5"/>
    <w:rsid w:val="00C87756"/>
    <w:rsid w:val="00CD0EA0"/>
    <w:rsid w:val="00CE1521"/>
    <w:rsid w:val="00CF69B5"/>
    <w:rsid w:val="00D803DD"/>
    <w:rsid w:val="00D86F69"/>
    <w:rsid w:val="00D976E1"/>
    <w:rsid w:val="00DA1077"/>
    <w:rsid w:val="00DB0F44"/>
    <w:rsid w:val="00DD417C"/>
    <w:rsid w:val="00DE59B3"/>
    <w:rsid w:val="00E4000E"/>
    <w:rsid w:val="00E467A6"/>
    <w:rsid w:val="00E51B74"/>
    <w:rsid w:val="00E65644"/>
    <w:rsid w:val="00E66A3B"/>
    <w:rsid w:val="00E94DC7"/>
    <w:rsid w:val="00EA1833"/>
    <w:rsid w:val="00EA6D8E"/>
    <w:rsid w:val="00EC344B"/>
    <w:rsid w:val="00EE1238"/>
    <w:rsid w:val="00F2336E"/>
    <w:rsid w:val="00F32565"/>
    <w:rsid w:val="00F864D7"/>
    <w:rsid w:val="00FA1F26"/>
    <w:rsid w:val="00FA4AEC"/>
    <w:rsid w:val="00FA7138"/>
    <w:rsid w:val="00FE4191"/>
    <w:rsid w:val="00FF19C5"/>
    <w:rsid w:val="00F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6F083"/>
  <w15:docId w15:val="{E52AEC46-B847-42E8-BBB4-7AA8E76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customStyle="1" w:styleId="a6">
    <w:name w:val="Текстовый блок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a">
    <w:name w:val="С числами"/>
    <w:pPr>
      <w:numPr>
        <w:numId w:val="1"/>
      </w:numPr>
    </w:pPr>
  </w:style>
  <w:style w:type="character" w:customStyle="1" w:styleId="Hyperlink0">
    <w:name w:val="Hyperlink.0"/>
    <w:basedOn w:val="a4"/>
    <w:rPr>
      <w:u w:val="single"/>
    </w:rPr>
  </w:style>
  <w:style w:type="paragraph" w:styleId="a7">
    <w:name w:val="List Paragraph"/>
    <w:basedOn w:val="a0"/>
    <w:uiPriority w:val="34"/>
    <w:qFormat/>
    <w:rsid w:val="008965C1"/>
    <w:pPr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0E15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0E15E4"/>
    <w:rPr>
      <w:sz w:val="24"/>
      <w:szCs w:val="24"/>
      <w:lang w:val="en-US" w:eastAsia="en-US"/>
    </w:rPr>
  </w:style>
  <w:style w:type="paragraph" w:styleId="aa">
    <w:name w:val="footer"/>
    <w:basedOn w:val="a0"/>
    <w:link w:val="ab"/>
    <w:uiPriority w:val="99"/>
    <w:unhideWhenUsed/>
    <w:rsid w:val="000E15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0E15E4"/>
    <w:rPr>
      <w:sz w:val="24"/>
      <w:szCs w:val="24"/>
      <w:lang w:val="en-US" w:eastAsia="en-US"/>
    </w:rPr>
  </w:style>
  <w:style w:type="character" w:customStyle="1" w:styleId="ac">
    <w:name w:val="Символы концевой сноски"/>
    <w:rsid w:val="00623EF5"/>
  </w:style>
  <w:style w:type="character" w:styleId="ad">
    <w:name w:val="Unresolved Mention"/>
    <w:basedOn w:val="a1"/>
    <w:uiPriority w:val="99"/>
    <w:semiHidden/>
    <w:unhideWhenUsed/>
    <w:rsid w:val="00FF19C5"/>
    <w:rPr>
      <w:color w:val="605E5C"/>
      <w:shd w:val="clear" w:color="auto" w:fill="E1DFDD"/>
    </w:rPr>
  </w:style>
  <w:style w:type="paragraph" w:customStyle="1" w:styleId="incut-v4title">
    <w:name w:val="incut-v4__title"/>
    <w:basedOn w:val="a0"/>
    <w:rsid w:val="004E43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table" w:styleId="ae">
    <w:name w:val="Table Grid"/>
    <w:basedOn w:val="a2"/>
    <w:uiPriority w:val="39"/>
    <w:rsid w:val="00893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3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4.mc-dpo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ebinar4.mc-dpo.ru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</dc:creator>
  <cp:lastModifiedBy>Мария Двуреченская</cp:lastModifiedBy>
  <cp:revision>35</cp:revision>
  <cp:lastPrinted>2020-02-06T04:58:00Z</cp:lastPrinted>
  <dcterms:created xsi:type="dcterms:W3CDTF">2020-11-23T12:26:00Z</dcterms:created>
  <dcterms:modified xsi:type="dcterms:W3CDTF">2021-03-15T05:41:00Z</dcterms:modified>
</cp:coreProperties>
</file>