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094" w:rsidRDefault="002B2094" w:rsidP="002B2094">
      <w:pPr>
        <w:pStyle w:val="a3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6713" cy="8724900"/>
            <wp:effectExtent l="0" t="0" r="0" b="0"/>
            <wp:docPr id="1" name="Рисунок 1" descr="C:\Users\u\Downloads\Тайш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ownloads\Тайш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10" cy="872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94" w:rsidRDefault="002B2094" w:rsidP="002B2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419D2" w:rsidRDefault="002B2094" w:rsidP="002B2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9D2" w:rsidRDefault="001419D2" w:rsidP="00E322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9D2" w:rsidRDefault="001419D2" w:rsidP="00E322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9D2" w:rsidRDefault="002B2094" w:rsidP="002B209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2B2094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79.5pt" o:ole="">
            <v:imagedata r:id="rId7" o:title=""/>
          </v:shape>
          <o:OLEObject Type="Embed" ProgID="FoxitReader.Document" ShapeID="_x0000_i1025" DrawAspect="Content" ObjectID="_1704795984" r:id="rId8"/>
        </w:object>
      </w:r>
    </w:p>
    <w:p w:rsidR="002B2094" w:rsidRDefault="002B2094" w:rsidP="002B209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B2094" w:rsidRDefault="002B2094" w:rsidP="002B209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E3225A" w:rsidRPr="00495762" w:rsidRDefault="00E3225A" w:rsidP="00E3225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76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EAF" w:rsidRPr="00FC76BC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Положение о порядке проведения Межрегиональной заочной научно – практической конференции преподавателей</w:t>
      </w:r>
      <w:r w:rsidRPr="0049576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5762">
        <w:rPr>
          <w:rFonts w:ascii="Times New Roman" w:hAnsi="Times New Roman" w:cs="Times New Roman"/>
          <w:sz w:val="28"/>
          <w:szCs w:val="28"/>
        </w:rPr>
        <w:t>средних профессиональных образовательных организаций</w:t>
      </w:r>
      <w:r w:rsidR="007F7B1D">
        <w:rPr>
          <w:rFonts w:ascii="Times New Roman" w:hAnsi="Times New Roman" w:cs="Times New Roman"/>
          <w:sz w:val="28"/>
          <w:szCs w:val="28"/>
        </w:rPr>
        <w:t xml:space="preserve"> медицинского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762">
        <w:rPr>
          <w:rFonts w:ascii="Times New Roman" w:hAnsi="Times New Roman" w:cs="Times New Roman"/>
          <w:sz w:val="28"/>
          <w:szCs w:val="28"/>
        </w:rPr>
        <w:t>«</w:t>
      </w:r>
      <w:r w:rsidR="007F7B1D">
        <w:rPr>
          <w:rFonts w:ascii="Times New Roman" w:hAnsi="Times New Roman" w:cs="Times New Roman"/>
          <w:sz w:val="28"/>
          <w:szCs w:val="28"/>
        </w:rPr>
        <w:t>Психолого – педагогическое сопровождение образовательного процесса в СПО медицинского профиля</w:t>
      </w:r>
      <w:r w:rsidRPr="0049576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разработано в соответствии </w:t>
      </w:r>
      <w:r w:rsidR="007F7B1D">
        <w:t xml:space="preserve"> </w:t>
      </w:r>
      <w:proofErr w:type="gramStart"/>
      <w:r w:rsidR="007F7B1D" w:rsidRPr="00FC76B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F7B1D" w:rsidRPr="00FC76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2EAF" w:rsidRPr="00FC76BC" w:rsidRDefault="007F7B1D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76BC">
        <w:rPr>
          <w:rFonts w:ascii="Times New Roman" w:hAnsi="Times New Roman" w:cs="Times New Roman"/>
          <w:sz w:val="28"/>
          <w:szCs w:val="28"/>
        </w:rPr>
        <w:t xml:space="preserve">- Федеральным законом от 29.12.2012 №273-Ф3 «Об образовании в Российской Федерации» (статья 34); </w:t>
      </w:r>
      <w:proofErr w:type="gramStart"/>
      <w:r w:rsidRPr="00FC76BC">
        <w:rPr>
          <w:rFonts w:ascii="Times New Roman" w:hAnsi="Times New Roman" w:cs="Times New Roman"/>
          <w:sz w:val="28"/>
          <w:szCs w:val="28"/>
        </w:rPr>
        <w:t>Статья 34 Федерального закона «Об образовании в Российской Федерации» №273- ФЗ определяет основные права учащихся, меры их социальной поддержки и стимулирования, которые включают 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 - педагогической коррекци</w:t>
      </w:r>
      <w:r w:rsidR="002B2EAF" w:rsidRPr="00FC76BC">
        <w:rPr>
          <w:rFonts w:ascii="Times New Roman" w:hAnsi="Times New Roman" w:cs="Times New Roman"/>
          <w:sz w:val="28"/>
          <w:szCs w:val="28"/>
        </w:rPr>
        <w:t xml:space="preserve">и; обучение по индивидуальном) </w:t>
      </w:r>
      <w:r w:rsidRPr="00FC76BC">
        <w:rPr>
          <w:rFonts w:ascii="Times New Roman" w:hAnsi="Times New Roman" w:cs="Times New Roman"/>
          <w:sz w:val="28"/>
          <w:szCs w:val="28"/>
        </w:rPr>
        <w:t>учебному плану (индивидуальному образовательному мар</w:t>
      </w:r>
      <w:r w:rsidR="002B2EAF" w:rsidRPr="00FC76BC">
        <w:rPr>
          <w:rFonts w:ascii="Times New Roman" w:hAnsi="Times New Roman" w:cs="Times New Roman"/>
          <w:sz w:val="28"/>
          <w:szCs w:val="28"/>
        </w:rPr>
        <w:t>шруту);</w:t>
      </w:r>
      <w:proofErr w:type="gramEnd"/>
    </w:p>
    <w:p w:rsidR="002B2EAF" w:rsidRDefault="007F7B1D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76BC"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и науки Российской Федерации от 14.06.2013 №464 «Об утверждении Порядка организации и осуществлении образовательной деятельности по образовательным программам среднего профессионального образования»; </w:t>
      </w:r>
    </w:p>
    <w:p w:rsidR="00FC76BC" w:rsidRPr="00FC76BC" w:rsidRDefault="00FC76BC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Федеральными государственными образовательными стандартами среднего профессионального образования;</w:t>
      </w:r>
    </w:p>
    <w:p w:rsidR="00FC76BC" w:rsidRDefault="007F7B1D" w:rsidP="00E3225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C76BC">
        <w:rPr>
          <w:rFonts w:ascii="Times New Roman" w:hAnsi="Times New Roman" w:cs="Times New Roman"/>
          <w:sz w:val="28"/>
          <w:szCs w:val="28"/>
        </w:rPr>
        <w:t>- иными нормативно-правовыми актами Российск</w:t>
      </w:r>
      <w:r w:rsidR="002B2EAF" w:rsidRPr="00FC76BC">
        <w:rPr>
          <w:rFonts w:ascii="Times New Roman" w:hAnsi="Times New Roman" w:cs="Times New Roman"/>
          <w:sz w:val="28"/>
          <w:szCs w:val="28"/>
        </w:rPr>
        <w:t>ой Федерации;</w:t>
      </w:r>
      <w:r w:rsidRPr="002B2EA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45BE8" w:rsidRDefault="00E3225A" w:rsidP="00845B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Организатором  конференции является Областное государственное бюджетное профессиональное образовательное учреждение «Тайшетский медицинский техникум» (далее – Техникум).</w:t>
      </w:r>
    </w:p>
    <w:p w:rsidR="00845BE8" w:rsidRDefault="00845BE8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Конференция</w:t>
      </w:r>
      <w:r w:rsidRPr="00923772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планом-графиком работы Совета директоров средних медицинских и фармацевтических образовательных учреждений Сибирского федерального округа (СФО) и Сибирской межрегиональной ассоциации работников системы среднего профессионального медицинского образования (далее – Ассоциация)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23772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3225A" w:rsidRDefault="00845BE8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E3225A">
        <w:rPr>
          <w:rFonts w:ascii="Times New Roman" w:hAnsi="Times New Roman" w:cs="Times New Roman"/>
          <w:sz w:val="28"/>
          <w:szCs w:val="28"/>
        </w:rPr>
        <w:t>. Участие в конференции бесплатное.</w:t>
      </w:r>
    </w:p>
    <w:p w:rsidR="00E3225A" w:rsidRDefault="00845BE8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E3225A">
        <w:rPr>
          <w:rFonts w:ascii="Times New Roman" w:hAnsi="Times New Roman" w:cs="Times New Roman"/>
          <w:sz w:val="28"/>
          <w:szCs w:val="28"/>
        </w:rPr>
        <w:t>. Рабочий язык конференции – русский.</w:t>
      </w:r>
    </w:p>
    <w:p w:rsidR="00E3225A" w:rsidRDefault="00845BE8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FC76BC">
        <w:rPr>
          <w:rFonts w:ascii="Times New Roman" w:hAnsi="Times New Roman" w:cs="Times New Roman"/>
          <w:sz w:val="28"/>
          <w:szCs w:val="28"/>
        </w:rPr>
        <w:t>. Ц</w:t>
      </w:r>
      <w:r w:rsidR="00E3225A">
        <w:rPr>
          <w:rFonts w:ascii="Times New Roman" w:hAnsi="Times New Roman" w:cs="Times New Roman"/>
          <w:sz w:val="28"/>
          <w:szCs w:val="28"/>
        </w:rPr>
        <w:t>елями и задачами конференции являются: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качества подготовки среднего медицинского персонала путем совершенствования методического обеспечения учебного процесса.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Обмен опытом, инновационными идеями, поиск эффективных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технологий организации методической деятельности профессиональных образовательных учреждений медицинского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 опыта и практических достижений участников конференции в заочной форме.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Профессиональное сотрудничество педагогических работников средних медицинских образовательных учреждений.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ОРГАНИЗАЦИИ И ПРОВЕДЕНИЯ КОНФЕРЕНЦИИ</w:t>
      </w: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Конференция проводится на базе ОГБПОУ «Тайшетский медицинский техникум» в заочной форме.</w:t>
      </w:r>
    </w:p>
    <w:p w:rsidR="00E3225A" w:rsidRDefault="00FC76BC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3225A">
        <w:rPr>
          <w:rFonts w:ascii="Times New Roman" w:hAnsi="Times New Roman" w:cs="Times New Roman"/>
          <w:sz w:val="28"/>
          <w:szCs w:val="28"/>
        </w:rPr>
        <w:t>Учреждение профессионального образования, на базе которого проводится Конференция, является 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25A">
        <w:rPr>
          <w:rFonts w:ascii="Times New Roman" w:hAnsi="Times New Roman" w:cs="Times New Roman"/>
          <w:sz w:val="28"/>
          <w:szCs w:val="28"/>
        </w:rPr>
        <w:t xml:space="preserve"> Конференции.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Организатор Конференции выполняет следующие функции: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разрабатывает положение о порядке организации Конференции;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-своевременно информирует о дате, месте и времени проведения Конференции;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-формирует жюри Конференции в составе председателя и четырех  членов из числа компетентных лиц;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-принимает материалы и своевременно представляет их для рассмотрения членами жюри;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основании решения жюри оформляет и направляет участникам Конференции дипломы и сертификаты;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-формирует сборник материалов Конференции и размещает его на своем официальном сайте;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Жюри на основе проведенной оценки материалов Конференции принимает решение по определению победителей  и призеров Конференции и составляет протокол об итогах Конференции.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В случае нарушения условий Конференции и несоблюдения требований, установленных данным положением, жюри вправе отклонить представленную работу от участия в Конференции.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КОНФЕРЕНЦИИ И ПОРЯДОК ПРЕДОСТАВЛЕНИЯ МАТЕРИАЛОВ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3.1.Участниками Конференции являются педагогические работники учреждений среднего профессионального медицинского  образования, реализующие программы подготовки специалистов среднего звена.</w:t>
      </w:r>
    </w:p>
    <w:p w:rsidR="00E3225A" w:rsidRDefault="00985815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E3225A">
        <w:rPr>
          <w:rFonts w:ascii="Times New Roman" w:hAnsi="Times New Roman" w:cs="Times New Roman"/>
          <w:sz w:val="28"/>
          <w:szCs w:val="28"/>
        </w:rPr>
        <w:t>На Конференцию представляются индивидуальные и коллективные статьи (не более 2-х авторов).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3.3.Для участия в Конференции и публикации материалов в сборнике необходимо отправить </w:t>
      </w:r>
      <w:r w:rsidR="00985815">
        <w:rPr>
          <w:rFonts w:ascii="Times New Roman" w:hAnsi="Times New Roman" w:cs="Times New Roman"/>
          <w:b/>
          <w:sz w:val="28"/>
          <w:szCs w:val="28"/>
          <w:u w:val="single"/>
        </w:rPr>
        <w:t>до 15 февраля 2022</w:t>
      </w:r>
      <w:r w:rsidRPr="00853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заявку (приложение № 1) и </w:t>
      </w:r>
      <w:r w:rsidR="00985815" w:rsidRPr="00985815">
        <w:rPr>
          <w:rFonts w:ascii="Times New Roman" w:hAnsi="Times New Roman" w:cs="Times New Roman"/>
          <w:b/>
          <w:sz w:val="28"/>
          <w:szCs w:val="28"/>
          <w:u w:val="single"/>
        </w:rPr>
        <w:t>до 20 февраля 2022 года</w:t>
      </w:r>
      <w:r w:rsidR="00985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атьи </w:t>
      </w:r>
      <w:r w:rsidR="00FC4FB7">
        <w:rPr>
          <w:rFonts w:ascii="Times New Roman" w:hAnsi="Times New Roman" w:cs="Times New Roman"/>
          <w:sz w:val="28"/>
          <w:szCs w:val="28"/>
        </w:rPr>
        <w:t xml:space="preserve">на </w:t>
      </w:r>
      <w:r w:rsidR="002073E1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hyperlink r:id="rId9" w:history="1">
        <w:r w:rsidR="002073E1" w:rsidRPr="007A0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elena</w:t>
        </w:r>
        <w:r w:rsidR="002073E1" w:rsidRPr="002073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2073E1" w:rsidRPr="007A0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koval</w:t>
        </w:r>
        <w:r w:rsidR="002073E1" w:rsidRPr="002073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2073E1" w:rsidRPr="007A0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teacher</w:t>
        </w:r>
        <w:r w:rsidR="002073E1" w:rsidRPr="002073E1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2073E1" w:rsidRPr="007A0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2073E1" w:rsidRPr="002073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2073E1" w:rsidRPr="007A0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2073E1" w:rsidRPr="0020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темой п</w:t>
      </w:r>
      <w:r w:rsidR="00985815">
        <w:rPr>
          <w:rFonts w:ascii="Times New Roman" w:hAnsi="Times New Roman" w:cs="Times New Roman"/>
          <w:sz w:val="28"/>
          <w:szCs w:val="28"/>
        </w:rPr>
        <w:t>исьма «Конференция</w:t>
      </w:r>
      <w:r>
        <w:rPr>
          <w:rFonts w:ascii="Times New Roman" w:hAnsi="Times New Roman" w:cs="Times New Roman"/>
          <w:sz w:val="28"/>
          <w:szCs w:val="28"/>
        </w:rPr>
        <w:t>». Отправляя их, участник подтверждает свое согласие на обработку персональных данных. Участники должны соблюдать сроки участия в Конференции. В случае несоблюдения сроков организатор имеет право не принимать материалы для участия в Конференции.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3.4.Жюри осуществляет работу </w:t>
      </w:r>
      <w:r w:rsidRPr="00853E3D">
        <w:rPr>
          <w:rFonts w:ascii="Times New Roman" w:hAnsi="Times New Roman" w:cs="Times New Roman"/>
          <w:b/>
          <w:sz w:val="28"/>
          <w:szCs w:val="28"/>
        </w:rPr>
        <w:t>с 1</w:t>
      </w:r>
      <w:r w:rsidR="00985815">
        <w:rPr>
          <w:rFonts w:ascii="Times New Roman" w:hAnsi="Times New Roman" w:cs="Times New Roman"/>
          <w:b/>
          <w:sz w:val="28"/>
          <w:szCs w:val="28"/>
        </w:rPr>
        <w:t>5 по 25 февраля 2022</w:t>
      </w:r>
      <w:r w:rsidRPr="00853E3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Результаты Конференции объявляются </w:t>
      </w:r>
      <w:r w:rsidR="00985815">
        <w:rPr>
          <w:rFonts w:ascii="Times New Roman" w:hAnsi="Times New Roman" w:cs="Times New Roman"/>
          <w:b/>
          <w:sz w:val="28"/>
          <w:szCs w:val="28"/>
        </w:rPr>
        <w:t>28 февраля 2022</w:t>
      </w:r>
      <w:r w:rsidRPr="00853E3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3E3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2073E1">
        <w:rPr>
          <w:rFonts w:ascii="Times New Roman" w:hAnsi="Times New Roman" w:cs="Times New Roman"/>
          <w:sz w:val="28"/>
          <w:szCs w:val="28"/>
        </w:rPr>
        <w:t>тмт</w:t>
      </w:r>
      <w:proofErr w:type="gramStart"/>
      <w:r w:rsidR="002073E1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2073E1">
        <w:rPr>
          <w:rFonts w:ascii="Times New Roman" w:hAnsi="Times New Roman" w:cs="Times New Roman"/>
          <w:sz w:val="28"/>
          <w:szCs w:val="28"/>
        </w:rPr>
        <w:t>бразование38.рф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 Конференции оставляет за собой право, в случае необходимости, изменить сроки и правила Конференции, о чем своевременно информирует участников.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3.5.Требования к оформлению статьи:</w:t>
      </w:r>
    </w:p>
    <w:p w:rsidR="00E3225A" w:rsidRPr="00227E0C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3.5.1. Название файла должно содержать фамилию автора (Степанова О.Е.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227E0C">
        <w:rPr>
          <w:rFonts w:ascii="Times New Roman" w:hAnsi="Times New Roman" w:cs="Times New Roman"/>
          <w:sz w:val="28"/>
          <w:szCs w:val="28"/>
        </w:rPr>
        <w:t>)/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3.5.2.Объем публикации: 3-6 страниц. Формат: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все поля 2 см, без вставки номера страницы.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3.5.3.Шрифт: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227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227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sz w:val="28"/>
          <w:szCs w:val="28"/>
        </w:rPr>
        <w:t>, кегель 14; межстрочный интервал 1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(одинарный), красная строка (отступ) 1,0, интервал до и после абзаца 0, выравнивание текста - по ширине.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3.5.4.Структура статьи: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-Первый пункт: название статьи прописными буквами, полужирный шрифт, форматирование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строки;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-Пропу</w:t>
      </w:r>
      <w:proofErr w:type="gramStart"/>
      <w:r>
        <w:rPr>
          <w:rFonts w:ascii="Times New Roman" w:hAnsi="Times New Roman" w:cs="Times New Roman"/>
          <w:sz w:val="28"/>
          <w:szCs w:val="28"/>
        </w:rPr>
        <w:t>ск стр</w:t>
      </w:r>
      <w:proofErr w:type="gramEnd"/>
      <w:r>
        <w:rPr>
          <w:rFonts w:ascii="Times New Roman" w:hAnsi="Times New Roman" w:cs="Times New Roman"/>
          <w:sz w:val="28"/>
          <w:szCs w:val="28"/>
        </w:rPr>
        <w:t>оки;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-Второй пункт: сведения об авторах: курсив, форматирование по ширине, отступ 1,0 (И.О. Фамилия, должность, место работы полностью, город, регион, ученая степень, ученое звание, категория);</w:t>
      </w:r>
      <w:proofErr w:type="gramEnd"/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-Пропу</w:t>
      </w:r>
      <w:proofErr w:type="gramStart"/>
      <w:r>
        <w:rPr>
          <w:rFonts w:ascii="Times New Roman" w:hAnsi="Times New Roman" w:cs="Times New Roman"/>
          <w:sz w:val="28"/>
          <w:szCs w:val="28"/>
        </w:rPr>
        <w:t>ск  стр</w:t>
      </w:r>
      <w:proofErr w:type="gramEnd"/>
      <w:r>
        <w:rPr>
          <w:rFonts w:ascii="Times New Roman" w:hAnsi="Times New Roman" w:cs="Times New Roman"/>
          <w:sz w:val="28"/>
          <w:szCs w:val="28"/>
        </w:rPr>
        <w:t>оки;</w:t>
      </w:r>
    </w:p>
    <w:p w:rsidR="00E3225A" w:rsidRDefault="00985815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</w:t>
      </w:r>
      <w:r w:rsidR="00E3225A">
        <w:rPr>
          <w:rFonts w:ascii="Times New Roman" w:hAnsi="Times New Roman" w:cs="Times New Roman"/>
          <w:sz w:val="28"/>
          <w:szCs w:val="28"/>
        </w:rPr>
        <w:t>ретий пункт: те</w:t>
      </w:r>
      <w:proofErr w:type="gramStart"/>
      <w:r w:rsidR="00E3225A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="00E3225A">
        <w:rPr>
          <w:rFonts w:ascii="Times New Roman" w:hAnsi="Times New Roman" w:cs="Times New Roman"/>
          <w:sz w:val="28"/>
          <w:szCs w:val="28"/>
        </w:rPr>
        <w:t>атьи (введение, основная часть, заключение);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-Четвертый пункт: литература. Оформляется в алфавитном порядке в соответствии с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7.0.5-2008 «Библиографическая ссылка».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3.5.5.Списки используются только нумерованные (1,2,3..) и маркированные (маркер  разделения только «</w:t>
      </w:r>
      <w:proofErr w:type="gramStart"/>
      <w:r>
        <w:rPr>
          <w:rFonts w:ascii="Times New Roman" w:hAnsi="Times New Roman" w:cs="Times New Roman"/>
          <w:sz w:val="28"/>
          <w:szCs w:val="28"/>
        </w:rPr>
        <w:t>-»</w:t>
      </w:r>
      <w:proofErr w:type="gramEnd"/>
      <w:r>
        <w:rPr>
          <w:rFonts w:ascii="Times New Roman" w:hAnsi="Times New Roman" w:cs="Times New Roman"/>
          <w:sz w:val="28"/>
          <w:szCs w:val="28"/>
        </w:rPr>
        <w:t>, другие маркеры разделения не использовать).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3.5.6.Рисунки (подпись снизу, по центру) при необходимости включаются в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атьи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477C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477C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477C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обтекание текста сверху и снизу, форматирование посередине. 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3.5.7.Таблицы (подпись сверху, справа) кегель 12, отступа нет.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3.5.8.На таблицы и рисунки в тексте статьи должны осуществляться обязательные ссылки. Таблицы и рисунки дополняют содержание статьи и требуют пояснения отраженной в них информации. 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КОНФЕРЕНЦИИ</w:t>
      </w: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4.1.Критериями оценки статьи являются: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6077"/>
        <w:gridCol w:w="2633"/>
      </w:tblGrid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633" w:type="dxa"/>
          </w:tcPr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предъявленным к оформлению требованиям </w:t>
            </w:r>
          </w:p>
        </w:tc>
        <w:tc>
          <w:tcPr>
            <w:tcW w:w="2633" w:type="dxa"/>
          </w:tcPr>
          <w:p w:rsidR="00E3225A" w:rsidRDefault="005E01A3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0 - 2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выбранной темы</w:t>
            </w:r>
          </w:p>
        </w:tc>
        <w:tc>
          <w:tcPr>
            <w:tcW w:w="2633" w:type="dxa"/>
          </w:tcPr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Развернутость темы и ее смысловая завершенность</w:t>
            </w:r>
          </w:p>
        </w:tc>
        <w:tc>
          <w:tcPr>
            <w:tcW w:w="2633" w:type="dxa"/>
          </w:tcPr>
          <w:p w:rsidR="00E3225A" w:rsidRDefault="005E01A3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опыта практического применения</w:t>
            </w:r>
          </w:p>
        </w:tc>
        <w:tc>
          <w:tcPr>
            <w:tcW w:w="2633" w:type="dxa"/>
          </w:tcPr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Стиль и логика изложения</w:t>
            </w:r>
          </w:p>
        </w:tc>
        <w:tc>
          <w:tcPr>
            <w:tcW w:w="2633" w:type="dxa"/>
          </w:tcPr>
          <w:p w:rsidR="00E3225A" w:rsidRDefault="005E01A3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Междисциплинарная и педагогическая значимость</w:t>
            </w:r>
          </w:p>
        </w:tc>
        <w:tc>
          <w:tcPr>
            <w:tcW w:w="2633" w:type="dxa"/>
          </w:tcPr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Четкость выводов</w:t>
            </w:r>
          </w:p>
        </w:tc>
        <w:tc>
          <w:tcPr>
            <w:tcW w:w="2633" w:type="dxa"/>
          </w:tcPr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</w:tr>
      <w:tr w:rsidR="00E3225A" w:rsidTr="00F37803">
        <w:tc>
          <w:tcPr>
            <w:tcW w:w="861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77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практических рекомендаций</w:t>
            </w:r>
          </w:p>
        </w:tc>
        <w:tc>
          <w:tcPr>
            <w:tcW w:w="2633" w:type="dxa"/>
          </w:tcPr>
          <w:p w:rsidR="00E3225A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</w:tr>
      <w:tr w:rsidR="00E3225A" w:rsidRPr="00F8156C" w:rsidTr="00F37803">
        <w:tc>
          <w:tcPr>
            <w:tcW w:w="6938" w:type="dxa"/>
            <w:gridSpan w:val="2"/>
          </w:tcPr>
          <w:p w:rsidR="00E3225A" w:rsidRPr="00F8156C" w:rsidRDefault="00E3225A" w:rsidP="00F3780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156C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2633" w:type="dxa"/>
          </w:tcPr>
          <w:p w:rsidR="00E3225A" w:rsidRPr="00F8156C" w:rsidRDefault="005E01A3" w:rsidP="00F3780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</w:tbl>
    <w:p w:rsidR="00E3225A" w:rsidRPr="00F8156C" w:rsidRDefault="00E3225A" w:rsidP="00E322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4.2.Результаты оценки статей ранжируются по убыванию суммы баллов, после чего из ранжированного перечня выделяются три лучших результата. Авторам статей, получившим наибольшую сумму баллов, присваиваются соответственно 1-е. 2-е. 3-е место.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Жюри может учреждать дополнительные номинации.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4.4.Победители Конференции награждаются дипломами, остальные участники Конференции получают  сертификаты от имени организатора Конференции.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4.5.Рассылка наградных материалов участникам Конференции осуществ</w:t>
      </w:r>
      <w:r w:rsidR="005E01A3">
        <w:rPr>
          <w:rFonts w:ascii="Times New Roman" w:hAnsi="Times New Roman" w:cs="Times New Roman"/>
          <w:sz w:val="28"/>
          <w:szCs w:val="28"/>
        </w:rPr>
        <w:t>ляется в срок до 28 февраля  2022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9D2" w:rsidRDefault="001419D2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9D2" w:rsidRDefault="001419D2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1A3" w:rsidRDefault="005E01A3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225A" w:rsidRDefault="00E3225A" w:rsidP="00E322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E3225A" w:rsidRDefault="00E3225A" w:rsidP="00E322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Pr="005E01A3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E01A3">
        <w:rPr>
          <w:rFonts w:ascii="Times New Roman" w:hAnsi="Times New Roman" w:cs="Times New Roman"/>
          <w:sz w:val="28"/>
          <w:szCs w:val="28"/>
        </w:rPr>
        <w:t>участника Межрегиональной заочной научно – практической конференции преподавателей средних профессиональных образовательных учреждений</w:t>
      </w:r>
    </w:p>
    <w:p w:rsidR="00E3225A" w:rsidRPr="006A789A" w:rsidRDefault="00E3225A" w:rsidP="00E3225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6A789A">
        <w:rPr>
          <w:rFonts w:ascii="Times New Roman" w:hAnsi="Times New Roman" w:cs="Times New Roman"/>
          <w:sz w:val="32"/>
          <w:szCs w:val="32"/>
        </w:rPr>
        <w:t>«</w:t>
      </w:r>
      <w:r w:rsidR="005E01A3">
        <w:rPr>
          <w:rFonts w:ascii="Times New Roman" w:hAnsi="Times New Roman" w:cs="Times New Roman"/>
          <w:sz w:val="28"/>
          <w:szCs w:val="28"/>
        </w:rPr>
        <w:t>Психолого – педагогическое сопровождение образовательного процесса в СПО медицинского профиля</w:t>
      </w:r>
      <w:r w:rsidRPr="006A789A">
        <w:rPr>
          <w:rFonts w:ascii="Times New Roman" w:hAnsi="Times New Roman" w:cs="Times New Roman"/>
          <w:sz w:val="32"/>
          <w:szCs w:val="32"/>
        </w:rPr>
        <w:t>»</w:t>
      </w:r>
    </w:p>
    <w:p w:rsidR="00E3225A" w:rsidRPr="00761C34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  <w:r w:rsidR="005E01A3"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  <w:r w:rsidR="005E01A3"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  <w:r w:rsidR="005E01A3">
              <w:rPr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статьи</w:t>
            </w:r>
            <w:r w:rsidR="005E01A3"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страниц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  <w:r w:rsidR="005E01A3"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рабочий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5A" w:rsidTr="00F37803">
        <w:tc>
          <w:tcPr>
            <w:tcW w:w="4785" w:type="dxa"/>
          </w:tcPr>
          <w:p w:rsidR="00E3225A" w:rsidRDefault="00E3225A" w:rsidP="00F378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мобильный</w:t>
            </w:r>
          </w:p>
        </w:tc>
        <w:tc>
          <w:tcPr>
            <w:tcW w:w="4786" w:type="dxa"/>
          </w:tcPr>
          <w:p w:rsidR="00E3225A" w:rsidRDefault="00E3225A" w:rsidP="00F378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5A" w:rsidRDefault="00E3225A" w:rsidP="00E3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25A" w:rsidRDefault="00E3225A" w:rsidP="00E3225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3225A" w:rsidSect="002B209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02DC"/>
    <w:multiLevelType w:val="hybridMultilevel"/>
    <w:tmpl w:val="2FAAFC58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D179EF"/>
    <w:multiLevelType w:val="multilevel"/>
    <w:tmpl w:val="FC922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3225A"/>
    <w:rsid w:val="001419D2"/>
    <w:rsid w:val="002073E1"/>
    <w:rsid w:val="002B2094"/>
    <w:rsid w:val="002B2EAF"/>
    <w:rsid w:val="003C1751"/>
    <w:rsid w:val="005E01A3"/>
    <w:rsid w:val="00610F29"/>
    <w:rsid w:val="00624FB6"/>
    <w:rsid w:val="007F26F6"/>
    <w:rsid w:val="007F5939"/>
    <w:rsid w:val="007F7B1D"/>
    <w:rsid w:val="00845BE8"/>
    <w:rsid w:val="008C0F55"/>
    <w:rsid w:val="00985815"/>
    <w:rsid w:val="00993831"/>
    <w:rsid w:val="00B5359C"/>
    <w:rsid w:val="00E3225A"/>
    <w:rsid w:val="00FC4FB7"/>
    <w:rsid w:val="00FC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25A"/>
    <w:pPr>
      <w:spacing w:after="0" w:line="240" w:lineRule="auto"/>
    </w:pPr>
  </w:style>
  <w:style w:type="table" w:styleId="a4">
    <w:name w:val="Table Grid"/>
    <w:basedOn w:val="a1"/>
    <w:uiPriority w:val="59"/>
    <w:rsid w:val="00E322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073E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25A"/>
    <w:pPr>
      <w:spacing w:after="0" w:line="240" w:lineRule="auto"/>
    </w:pPr>
  </w:style>
  <w:style w:type="table" w:styleId="a4">
    <w:name w:val="Table Grid"/>
    <w:basedOn w:val="a1"/>
    <w:uiPriority w:val="59"/>
    <w:rsid w:val="00E322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073E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lena.koval.teache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Олечка</dc:creator>
  <cp:lastModifiedBy>u</cp:lastModifiedBy>
  <cp:revision>9</cp:revision>
  <cp:lastPrinted>2022-01-26T05:55:00Z</cp:lastPrinted>
  <dcterms:created xsi:type="dcterms:W3CDTF">2022-01-26T05:56:00Z</dcterms:created>
  <dcterms:modified xsi:type="dcterms:W3CDTF">2022-01-27T05:40:00Z</dcterms:modified>
</cp:coreProperties>
</file>